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29C32" w14:textId="77777777" w:rsidR="00F77313" w:rsidRDefault="00F77313" w:rsidP="008D4984">
      <w:pPr>
        <w:pStyle w:val="Heading1"/>
        <w:numPr>
          <w:ilvl w:val="0"/>
          <w:numId w:val="0"/>
        </w:numPr>
        <w:ind w:left="720" w:hanging="720"/>
        <w:rPr>
          <w:sz w:val="18"/>
          <w:szCs w:val="18"/>
        </w:rPr>
      </w:pPr>
      <w:bookmarkStart w:id="0" w:name="_Ref504374823"/>
      <w:bookmarkStart w:id="1" w:name="_Toc507139878"/>
    </w:p>
    <w:p w14:paraId="44EECD4E" w14:textId="4CD8DB75" w:rsidR="00F77313" w:rsidRPr="001B7C63" w:rsidRDefault="00F77313" w:rsidP="008D4984">
      <w:pPr>
        <w:pStyle w:val="Heading1"/>
        <w:numPr>
          <w:ilvl w:val="0"/>
          <w:numId w:val="0"/>
        </w:numPr>
        <w:ind w:left="720" w:hanging="720"/>
        <w:rPr>
          <w:sz w:val="18"/>
          <w:szCs w:val="18"/>
        </w:rPr>
      </w:pPr>
    </w:p>
    <w:p w14:paraId="18470A72" w14:textId="77777777" w:rsidR="00F77313" w:rsidRPr="001B7C63" w:rsidRDefault="00F77313" w:rsidP="008D4984">
      <w:pPr>
        <w:pStyle w:val="Heading1"/>
        <w:numPr>
          <w:ilvl w:val="0"/>
          <w:numId w:val="0"/>
        </w:numPr>
        <w:ind w:left="720" w:hanging="720"/>
        <w:rPr>
          <w:sz w:val="18"/>
          <w:szCs w:val="18"/>
        </w:rPr>
      </w:pPr>
    </w:p>
    <w:p w14:paraId="786885F0" w14:textId="49721937" w:rsidR="00F77313" w:rsidRPr="001B7C63" w:rsidRDefault="00404A7A" w:rsidP="008D4984">
      <w:pPr>
        <w:pStyle w:val="Heading1"/>
        <w:numPr>
          <w:ilvl w:val="0"/>
          <w:numId w:val="0"/>
        </w:numPr>
        <w:ind w:left="720" w:hanging="720"/>
        <w:rPr>
          <w:sz w:val="18"/>
          <w:szCs w:val="18"/>
        </w:rPr>
      </w:pPr>
      <w:bookmarkStart w:id="2" w:name="_Toc146089735"/>
      <w:r w:rsidRPr="00EA769E">
        <w:rPr>
          <w:noProof/>
        </w:rPr>
        <w:drawing>
          <wp:anchor distT="0" distB="0" distL="114300" distR="114300" simplePos="0" relativeHeight="251658240" behindDoc="1" locked="0" layoutInCell="1" allowOverlap="1" wp14:anchorId="18B05373" wp14:editId="0F5FEB21">
            <wp:simplePos x="0" y="0"/>
            <wp:positionH relativeFrom="column">
              <wp:posOffset>787400</wp:posOffset>
            </wp:positionH>
            <wp:positionV relativeFrom="page">
              <wp:posOffset>2216150</wp:posOffset>
            </wp:positionV>
            <wp:extent cx="3823970" cy="765810"/>
            <wp:effectExtent l="0" t="0" r="5080" b="0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397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2"/>
    </w:p>
    <w:p w14:paraId="5CE72FD0" w14:textId="00942AF0" w:rsidR="00F77313" w:rsidRPr="001B7C63" w:rsidRDefault="00F77313" w:rsidP="008D4984">
      <w:pPr>
        <w:pStyle w:val="Heading1"/>
        <w:numPr>
          <w:ilvl w:val="0"/>
          <w:numId w:val="0"/>
        </w:numPr>
        <w:ind w:left="720" w:hanging="720"/>
        <w:rPr>
          <w:sz w:val="18"/>
          <w:szCs w:val="18"/>
        </w:rPr>
      </w:pPr>
    </w:p>
    <w:p w14:paraId="2C22207F" w14:textId="504385D5" w:rsidR="00F77313" w:rsidRPr="001B7C63" w:rsidRDefault="00F77313" w:rsidP="008D4984">
      <w:pPr>
        <w:pStyle w:val="Heading1"/>
        <w:numPr>
          <w:ilvl w:val="0"/>
          <w:numId w:val="0"/>
        </w:numPr>
        <w:ind w:left="720" w:hanging="720"/>
        <w:rPr>
          <w:sz w:val="18"/>
          <w:szCs w:val="18"/>
        </w:rPr>
      </w:pPr>
    </w:p>
    <w:p w14:paraId="34456B20" w14:textId="77777777" w:rsidR="00F77313" w:rsidRPr="001B7C63" w:rsidRDefault="00F77313" w:rsidP="008D4984">
      <w:pPr>
        <w:pStyle w:val="Heading1"/>
        <w:numPr>
          <w:ilvl w:val="0"/>
          <w:numId w:val="0"/>
        </w:numPr>
        <w:ind w:left="720" w:hanging="720"/>
        <w:rPr>
          <w:sz w:val="18"/>
          <w:szCs w:val="18"/>
        </w:rPr>
      </w:pPr>
    </w:p>
    <w:p w14:paraId="662B6CEF" w14:textId="77777777" w:rsidR="00F77313" w:rsidRPr="001B7C63" w:rsidRDefault="00F77313" w:rsidP="008D4984">
      <w:pPr>
        <w:pStyle w:val="Heading1"/>
        <w:numPr>
          <w:ilvl w:val="0"/>
          <w:numId w:val="0"/>
        </w:numPr>
        <w:ind w:left="720" w:hanging="720"/>
        <w:rPr>
          <w:sz w:val="18"/>
          <w:szCs w:val="18"/>
        </w:rPr>
      </w:pPr>
    </w:p>
    <w:p w14:paraId="2AFF0383" w14:textId="33EB96E0" w:rsidR="00F77313" w:rsidRPr="001B7C63" w:rsidRDefault="00404A7A" w:rsidP="00F77313">
      <w:pPr>
        <w:spacing w:after="200"/>
        <w:jc w:val="center"/>
        <w:rPr>
          <w:rFonts w:asciiTheme="minorHAnsi" w:hAnsiTheme="minorHAnsi" w:cstheme="minorHAnsi"/>
          <w:b/>
          <w:sz w:val="48"/>
          <w:szCs w:val="48"/>
        </w:rPr>
      </w:pPr>
      <w:proofErr w:type="spellStart"/>
      <w:r>
        <w:rPr>
          <w:rFonts w:asciiTheme="minorHAnsi" w:hAnsiTheme="minorHAnsi" w:cstheme="minorHAnsi"/>
          <w:b/>
          <w:sz w:val="48"/>
          <w:szCs w:val="48"/>
        </w:rPr>
        <w:t>Bletsoe</w:t>
      </w:r>
      <w:proofErr w:type="spellEnd"/>
      <w:r w:rsidR="00F77313" w:rsidRPr="001B7C63">
        <w:rPr>
          <w:rFonts w:asciiTheme="minorHAnsi" w:hAnsiTheme="minorHAnsi" w:cstheme="minorHAnsi"/>
          <w:b/>
          <w:sz w:val="48"/>
          <w:szCs w:val="48"/>
        </w:rPr>
        <w:t xml:space="preserve"> Parish Council</w:t>
      </w:r>
    </w:p>
    <w:p w14:paraId="143687A4" w14:textId="591B7BDA" w:rsidR="00F77313" w:rsidRPr="001B7C63" w:rsidRDefault="00AB2ED8" w:rsidP="00F77313">
      <w:pPr>
        <w:spacing w:after="200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1B7C63">
        <w:rPr>
          <w:rFonts w:asciiTheme="minorHAnsi" w:hAnsiTheme="minorHAnsi" w:cstheme="minorHAnsi"/>
          <w:b/>
          <w:sz w:val="48"/>
          <w:szCs w:val="48"/>
        </w:rPr>
        <w:t>Memorialisation</w:t>
      </w:r>
      <w:r w:rsidR="00B21993" w:rsidRPr="001B7C63">
        <w:rPr>
          <w:rFonts w:asciiTheme="minorHAnsi" w:hAnsiTheme="minorHAnsi" w:cstheme="minorHAnsi"/>
          <w:b/>
          <w:sz w:val="48"/>
          <w:szCs w:val="48"/>
        </w:rPr>
        <w:t xml:space="preserve"> Policy</w:t>
      </w:r>
    </w:p>
    <w:p w14:paraId="0AFE6A42" w14:textId="676DE578" w:rsidR="00F77313" w:rsidRPr="001B7C63" w:rsidRDefault="00404A7A" w:rsidP="00F77313">
      <w:pPr>
        <w:spacing w:after="200"/>
        <w:jc w:val="center"/>
        <w:rPr>
          <w:rFonts w:asciiTheme="minorHAnsi" w:hAnsiTheme="minorHAnsi" w:cstheme="minorHAnsi"/>
          <w:b/>
          <w:sz w:val="48"/>
          <w:szCs w:val="48"/>
        </w:rPr>
      </w:pPr>
      <w:r>
        <w:rPr>
          <w:rFonts w:asciiTheme="minorHAnsi" w:hAnsiTheme="minorHAnsi" w:cstheme="minorHAnsi"/>
          <w:b/>
          <w:sz w:val="48"/>
          <w:szCs w:val="48"/>
        </w:rPr>
        <w:t>September</w:t>
      </w:r>
      <w:r w:rsidR="00F77313" w:rsidRPr="001B7C63">
        <w:rPr>
          <w:rFonts w:asciiTheme="minorHAnsi" w:hAnsiTheme="minorHAnsi" w:cstheme="minorHAnsi"/>
          <w:b/>
          <w:sz w:val="48"/>
          <w:szCs w:val="48"/>
        </w:rPr>
        <w:t xml:space="preserve"> 20</w:t>
      </w:r>
      <w:r w:rsidR="00B21993" w:rsidRPr="001B7C63">
        <w:rPr>
          <w:rFonts w:asciiTheme="minorHAnsi" w:hAnsiTheme="minorHAnsi" w:cstheme="minorHAnsi"/>
          <w:b/>
          <w:sz w:val="48"/>
          <w:szCs w:val="48"/>
        </w:rPr>
        <w:t>2</w:t>
      </w:r>
      <w:r>
        <w:rPr>
          <w:rFonts w:asciiTheme="minorHAnsi" w:hAnsiTheme="minorHAnsi" w:cstheme="minorHAnsi"/>
          <w:b/>
          <w:sz w:val="48"/>
          <w:szCs w:val="48"/>
        </w:rPr>
        <w:t>3</w:t>
      </w:r>
    </w:p>
    <w:p w14:paraId="2083988E" w14:textId="77777777" w:rsidR="00F26073" w:rsidRPr="001B7C63" w:rsidRDefault="00F77313" w:rsidP="00D34197">
      <w:pPr>
        <w:spacing w:after="160" w:line="259" w:lineRule="auto"/>
        <w:ind w:left="0" w:firstLine="0"/>
      </w:pPr>
      <w:r w:rsidRPr="001B7C63">
        <w:br w:type="page"/>
      </w:r>
    </w:p>
    <w:sdt>
      <w:sdtPr>
        <w:rPr>
          <w:rFonts w:ascii="Century Gothic" w:eastAsia="Times New Roman" w:hAnsi="Century Gothic" w:cs="Times New Roman"/>
          <w:b/>
          <w:bCs/>
          <w:color w:val="auto"/>
          <w:sz w:val="20"/>
          <w:szCs w:val="22"/>
          <w:lang w:val="en-GB" w:eastAsia="en-GB"/>
        </w:rPr>
        <w:id w:val="110593026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2AE68A2" w14:textId="1707CAA5" w:rsidR="005D0026" w:rsidRPr="001B7C63" w:rsidRDefault="005D0026">
          <w:pPr>
            <w:pStyle w:val="TOCHeading"/>
            <w:rPr>
              <w:b/>
              <w:bCs/>
            </w:rPr>
          </w:pPr>
          <w:r w:rsidRPr="001B7C63">
            <w:rPr>
              <w:b/>
              <w:bCs/>
            </w:rPr>
            <w:t>Contents</w:t>
          </w:r>
        </w:p>
        <w:p w14:paraId="5A971BC5" w14:textId="6600D34B" w:rsidR="00C44D9B" w:rsidRDefault="005D0026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14:ligatures w14:val="standardContextual"/>
            </w:rPr>
          </w:pPr>
          <w:r w:rsidRPr="001B7C63">
            <w:rPr>
              <w:b/>
              <w:bCs/>
            </w:rPr>
            <w:fldChar w:fldCharType="begin"/>
          </w:r>
          <w:r w:rsidRPr="001B7C63">
            <w:rPr>
              <w:b/>
              <w:bCs/>
            </w:rPr>
            <w:instrText xml:space="preserve"> TOC \o "1-3" \h \z \u </w:instrText>
          </w:r>
          <w:r w:rsidRPr="001B7C63">
            <w:rPr>
              <w:b/>
              <w:bCs/>
            </w:rPr>
            <w:fldChar w:fldCharType="separate"/>
          </w:r>
          <w:hyperlink w:anchor="_Toc146089735" w:history="1">
            <w:r w:rsidR="00C44D9B">
              <w:rPr>
                <w:noProof/>
                <w:webHidden/>
              </w:rPr>
              <w:tab/>
            </w:r>
            <w:r w:rsidR="00C44D9B">
              <w:rPr>
                <w:noProof/>
                <w:webHidden/>
              </w:rPr>
              <w:fldChar w:fldCharType="begin"/>
            </w:r>
            <w:r w:rsidR="00C44D9B">
              <w:rPr>
                <w:noProof/>
                <w:webHidden/>
              </w:rPr>
              <w:instrText xml:space="preserve"> PAGEREF _Toc146089735 \h </w:instrText>
            </w:r>
            <w:r w:rsidR="00C44D9B">
              <w:rPr>
                <w:noProof/>
                <w:webHidden/>
              </w:rPr>
            </w:r>
            <w:r w:rsidR="00C44D9B">
              <w:rPr>
                <w:noProof/>
                <w:webHidden/>
              </w:rPr>
              <w:fldChar w:fldCharType="separate"/>
            </w:r>
            <w:r w:rsidR="00C44D9B">
              <w:rPr>
                <w:noProof/>
                <w:webHidden/>
              </w:rPr>
              <w:t>1</w:t>
            </w:r>
            <w:r w:rsidR="00C44D9B">
              <w:rPr>
                <w:noProof/>
                <w:webHidden/>
              </w:rPr>
              <w:fldChar w:fldCharType="end"/>
            </w:r>
          </w:hyperlink>
        </w:p>
        <w:p w14:paraId="721131A0" w14:textId="2B14F2CA" w:rsidR="00C44D9B" w:rsidRDefault="00C44D9B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14:ligatures w14:val="standardContextual"/>
            </w:rPr>
          </w:pPr>
          <w:hyperlink w:anchor="_Toc146089736" w:history="1">
            <w:r w:rsidRPr="00F432FA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14:ligatures w14:val="standardContextual"/>
              </w:rPr>
              <w:tab/>
            </w:r>
            <w:r w:rsidRPr="00F432FA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_Toc146089736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A9B7E5" w14:textId="7AE42DB0" w:rsidR="00C44D9B" w:rsidRDefault="00C44D9B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14:ligatures w14:val="standardContextual"/>
            </w:rPr>
          </w:pPr>
          <w:hyperlink w:anchor="_Toc146089737" w:history="1">
            <w:r w:rsidRPr="00F432FA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14:ligatures w14:val="standardContextual"/>
              </w:rPr>
              <w:tab/>
            </w:r>
            <w:r w:rsidRPr="00F432FA">
              <w:rPr>
                <w:rStyle w:val="Hyperlink"/>
                <w:noProof/>
              </w:rPr>
              <w:t>APPLICATION PROCESS FOR MEMORIAL BENCHES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_Toc146089737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008DE7" w14:textId="5BA6E759" w:rsidR="00C44D9B" w:rsidRDefault="00C44D9B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14:ligatures w14:val="standardContextual"/>
            </w:rPr>
          </w:pPr>
          <w:hyperlink w:anchor="_Toc146089738" w:history="1">
            <w:r w:rsidRPr="00F432FA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14:ligatures w14:val="standardContextual"/>
              </w:rPr>
              <w:tab/>
            </w:r>
            <w:r w:rsidRPr="00F432FA">
              <w:rPr>
                <w:rStyle w:val="Hyperlink"/>
                <w:noProof/>
              </w:rPr>
              <w:t>CONDITIONS FOR MEMORIAL BENCHES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_Toc146089738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50BC39" w14:textId="339FC01E" w:rsidR="00C44D9B" w:rsidRDefault="00C44D9B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14:ligatures w14:val="standardContextual"/>
            </w:rPr>
          </w:pPr>
          <w:hyperlink w:anchor="_Toc146089739" w:history="1">
            <w:r w:rsidRPr="00F432FA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14:ligatures w14:val="standardContextual"/>
              </w:rPr>
              <w:tab/>
            </w:r>
            <w:r w:rsidRPr="00F432FA">
              <w:rPr>
                <w:rStyle w:val="Hyperlink"/>
                <w:noProof/>
              </w:rPr>
              <w:t>ONGOING MAINTENANCE OF MEMORIAL BENCHES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_Toc146089739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51A05C" w14:textId="5D5CBDA7" w:rsidR="00C44D9B" w:rsidRDefault="00C44D9B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14:ligatures w14:val="standardContextual"/>
            </w:rPr>
          </w:pPr>
          <w:hyperlink w:anchor="_Toc146089740" w:history="1">
            <w:r w:rsidRPr="00F432FA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14:ligatures w14:val="standardContextual"/>
              </w:rPr>
              <w:tab/>
            </w:r>
            <w:r w:rsidRPr="00F432FA">
              <w:rPr>
                <w:rStyle w:val="Hyperlink"/>
                <w:noProof/>
              </w:rPr>
              <w:t>TREE AND SHRUB MEMORIALS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_Toc146089740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81D877" w14:textId="162219DB" w:rsidR="00C44D9B" w:rsidRDefault="00C44D9B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14:ligatures w14:val="standardContextual"/>
            </w:rPr>
          </w:pPr>
          <w:hyperlink w:anchor="_Toc146089741" w:history="1">
            <w:r w:rsidRPr="00F432FA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14:ligatures w14:val="standardContextual"/>
              </w:rPr>
              <w:tab/>
            </w:r>
            <w:r w:rsidRPr="00F432FA">
              <w:rPr>
                <w:rStyle w:val="Hyperlink"/>
                <w:noProof/>
              </w:rPr>
              <w:t>OTHER TYPES OF MEMORIAL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_Toc146089741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56A128" w14:textId="745A2E8F" w:rsidR="005D0026" w:rsidRPr="001B7C63" w:rsidRDefault="005D0026" w:rsidP="005D0026">
          <w:pPr>
            <w:rPr>
              <w:b/>
              <w:bCs/>
              <w:noProof/>
            </w:rPr>
          </w:pPr>
          <w:r w:rsidRPr="001B7C63">
            <w:rPr>
              <w:b/>
              <w:bCs/>
              <w:noProof/>
            </w:rPr>
            <w:fldChar w:fldCharType="end"/>
          </w:r>
        </w:p>
      </w:sdtContent>
    </w:sdt>
    <w:p w14:paraId="1B309AD0" w14:textId="0B2353E8" w:rsidR="008B4CB5" w:rsidRPr="001B7C63" w:rsidRDefault="00CA088B" w:rsidP="00A75934">
      <w:pPr>
        <w:pStyle w:val="Heading1"/>
      </w:pPr>
      <w:bookmarkStart w:id="3" w:name="_Toc146089736"/>
      <w:r w:rsidRPr="001B7C63">
        <w:t>INTRODUCTION</w:t>
      </w:r>
      <w:bookmarkEnd w:id="3"/>
    </w:p>
    <w:p w14:paraId="54B77662" w14:textId="3CE62167" w:rsidR="00AB2ED8" w:rsidRPr="001B7C63" w:rsidRDefault="00404A7A" w:rsidP="00AB2ED8">
      <w:pPr>
        <w:pStyle w:val="NoSpacing"/>
      </w:pPr>
      <w:proofErr w:type="spellStart"/>
      <w:r>
        <w:t>Bletsoe</w:t>
      </w:r>
      <w:proofErr w:type="spellEnd"/>
      <w:r w:rsidR="002D6BA4" w:rsidRPr="001B7C63">
        <w:t xml:space="preserve"> Parish Council (</w:t>
      </w:r>
      <w:r>
        <w:t>B</w:t>
      </w:r>
      <w:r w:rsidR="002D6BA4" w:rsidRPr="001B7C63">
        <w:t>PC) aims to</w:t>
      </w:r>
      <w:r w:rsidR="00AB2ED8" w:rsidRPr="001B7C63">
        <w:t xml:space="preserve"> ensure </w:t>
      </w:r>
      <w:r w:rsidR="002D6BA4" w:rsidRPr="001B7C63">
        <w:t>a</w:t>
      </w:r>
      <w:r w:rsidR="00AB2ED8" w:rsidRPr="001B7C63">
        <w:t xml:space="preserve"> clear, </w:t>
      </w:r>
      <w:proofErr w:type="gramStart"/>
      <w:r w:rsidR="002D6BA4" w:rsidRPr="001B7C63">
        <w:t>structured</w:t>
      </w:r>
      <w:proofErr w:type="gramEnd"/>
      <w:r w:rsidR="00AB2ED8" w:rsidRPr="001B7C63">
        <w:t xml:space="preserve"> and sympathetic approach to the management of</w:t>
      </w:r>
      <w:r w:rsidR="002D6BA4" w:rsidRPr="001B7C63">
        <w:t xml:space="preserve"> memorialisation to parishioners on land that it owns. This also needs to </w:t>
      </w:r>
      <w:r w:rsidR="00AB2ED8" w:rsidRPr="001B7C63">
        <w:t xml:space="preserve">account </w:t>
      </w:r>
      <w:r w:rsidR="002D6BA4" w:rsidRPr="001B7C63">
        <w:t>for</w:t>
      </w:r>
      <w:r w:rsidR="00AB2ED8" w:rsidRPr="001B7C63">
        <w:t xml:space="preserve"> the sometimes</w:t>
      </w:r>
      <w:r w:rsidR="002D6BA4" w:rsidRPr="001B7C63">
        <w:t>-</w:t>
      </w:r>
      <w:r w:rsidR="00AB2ED8" w:rsidRPr="001B7C63">
        <w:t>contrasting needs of a variety of users.</w:t>
      </w:r>
    </w:p>
    <w:p w14:paraId="1D458052" w14:textId="77777777" w:rsidR="00AB2ED8" w:rsidRPr="001B7C63" w:rsidRDefault="00AB2ED8" w:rsidP="00AB2ED8">
      <w:pPr>
        <w:pStyle w:val="NoSpacing"/>
      </w:pPr>
    </w:p>
    <w:p w14:paraId="08F2F11B" w14:textId="4139769B" w:rsidR="00231DCD" w:rsidRPr="001B7C63" w:rsidRDefault="00AB2ED8" w:rsidP="00AB2ED8">
      <w:pPr>
        <w:pStyle w:val="NoSpacing"/>
      </w:pPr>
      <w:r w:rsidRPr="001B7C63">
        <w:t xml:space="preserve">The policy </w:t>
      </w:r>
      <w:r w:rsidR="004D7B12" w:rsidRPr="001B7C63">
        <w:t>also seeks to</w:t>
      </w:r>
      <w:r w:rsidRPr="001B7C63">
        <w:t xml:space="preserve"> ensure that memorial benches</w:t>
      </w:r>
      <w:r w:rsidR="00404A7A">
        <w:t>, instigated by next of kin or executor,</w:t>
      </w:r>
      <w:r w:rsidRPr="001B7C63">
        <w:t xml:space="preserve"> have a common appearance, style and size which are appropriate for that location.</w:t>
      </w:r>
      <w:r w:rsidR="002D6BA4" w:rsidRPr="001B7C63">
        <w:t xml:space="preserve"> </w:t>
      </w:r>
      <w:r w:rsidRPr="001B7C63">
        <w:t xml:space="preserve">The policy will establish responsibility for maintenance, repair and replacement. </w:t>
      </w:r>
    </w:p>
    <w:p w14:paraId="1060AC22" w14:textId="77777777" w:rsidR="00AB2ED8" w:rsidRPr="001B7C63" w:rsidRDefault="00AB2ED8" w:rsidP="005E281E">
      <w:pPr>
        <w:pStyle w:val="NoSpacing"/>
      </w:pPr>
    </w:p>
    <w:p w14:paraId="1838E9DD" w14:textId="2FD53C1D" w:rsidR="005E281E" w:rsidRPr="001B7C63" w:rsidRDefault="005E281E" w:rsidP="005E281E">
      <w:pPr>
        <w:pStyle w:val="NoSpacing"/>
      </w:pPr>
      <w:r w:rsidRPr="001B7C63">
        <w:t xml:space="preserve">Any </w:t>
      </w:r>
      <w:r w:rsidR="004D7B12" w:rsidRPr="001B7C63">
        <w:t xml:space="preserve">applications or </w:t>
      </w:r>
      <w:r w:rsidRPr="001B7C63">
        <w:t xml:space="preserve">queries on </w:t>
      </w:r>
      <w:r w:rsidR="00AB2ED8" w:rsidRPr="001B7C63">
        <w:t>memorialisation</w:t>
      </w:r>
      <w:r w:rsidRPr="001B7C63">
        <w:t xml:space="preserve"> should be </w:t>
      </w:r>
      <w:r w:rsidR="00AB2ED8" w:rsidRPr="001B7C63">
        <w:t>made</w:t>
      </w:r>
      <w:r w:rsidRPr="001B7C63">
        <w:t xml:space="preserve"> to the Clerk at 07870108315 and/or </w:t>
      </w:r>
      <w:r w:rsidR="00404A7A">
        <w:t>clerk@bletsoe-pc.gov.uk</w:t>
      </w:r>
    </w:p>
    <w:p w14:paraId="10C59F2A" w14:textId="3809940A" w:rsidR="004859A1" w:rsidRPr="001B7C63" w:rsidRDefault="00AB2ED8" w:rsidP="00A75934">
      <w:pPr>
        <w:pStyle w:val="Heading1"/>
      </w:pPr>
      <w:bookmarkStart w:id="4" w:name="_Toc146089737"/>
      <w:r w:rsidRPr="001B7C63">
        <w:t>APPLICATION</w:t>
      </w:r>
      <w:r w:rsidR="002D6BA4" w:rsidRPr="001B7C63">
        <w:t xml:space="preserve"> PROCESS</w:t>
      </w:r>
      <w:r w:rsidRPr="001B7C63">
        <w:t xml:space="preserve"> FOR MEMORIAL BENCHES</w:t>
      </w:r>
      <w:bookmarkEnd w:id="4"/>
    </w:p>
    <w:p w14:paraId="02151692" w14:textId="08373FE7" w:rsidR="002D6BA4" w:rsidRPr="001B7C63" w:rsidRDefault="002D6BA4" w:rsidP="00793E03">
      <w:pPr>
        <w:pStyle w:val="NoSpacing"/>
      </w:pPr>
      <w:r w:rsidRPr="001B7C63">
        <w:t>In the first instance, the applicant should read this policy and then contact the clerk for an application form. The applicant will be asked, at a minimum, to confirm the following:</w:t>
      </w:r>
    </w:p>
    <w:p w14:paraId="55BE60ED" w14:textId="5642581B" w:rsidR="002D6BA4" w:rsidRPr="001B7C63" w:rsidRDefault="002D6BA4" w:rsidP="002D6BA4">
      <w:pPr>
        <w:pStyle w:val="NoSpacing"/>
        <w:numPr>
          <w:ilvl w:val="0"/>
          <w:numId w:val="19"/>
        </w:numPr>
      </w:pPr>
      <w:r w:rsidRPr="001B7C63">
        <w:t>That the applicant is the next of kin or executor for the person being memorialised</w:t>
      </w:r>
    </w:p>
    <w:p w14:paraId="4A3AEF55" w14:textId="10AA0036" w:rsidR="002D6BA4" w:rsidRPr="001B7C63" w:rsidRDefault="002D6BA4" w:rsidP="002D6BA4">
      <w:pPr>
        <w:pStyle w:val="NoSpacing"/>
        <w:numPr>
          <w:ilvl w:val="0"/>
          <w:numId w:val="19"/>
        </w:numPr>
      </w:pPr>
      <w:r w:rsidRPr="001B7C63">
        <w:t>Name contact details of applicant</w:t>
      </w:r>
      <w:r w:rsidR="004D7B12" w:rsidRPr="001B7C63">
        <w:t xml:space="preserve"> and</w:t>
      </w:r>
      <w:r w:rsidRPr="001B7C63">
        <w:t xml:space="preserve"> name of person being memorialised</w:t>
      </w:r>
    </w:p>
    <w:p w14:paraId="64D6C09A" w14:textId="3611FE09" w:rsidR="004D7B12" w:rsidRPr="001B7C63" w:rsidRDefault="004D7B12" w:rsidP="002D6BA4">
      <w:pPr>
        <w:pStyle w:val="NoSpacing"/>
        <w:numPr>
          <w:ilvl w:val="0"/>
          <w:numId w:val="19"/>
        </w:numPr>
      </w:pPr>
      <w:r w:rsidRPr="001B7C63">
        <w:t xml:space="preserve">Confirmation that person being memorialised was a resident of </w:t>
      </w:r>
      <w:proofErr w:type="spellStart"/>
      <w:r w:rsidR="00FE379A">
        <w:t>Bletsoe</w:t>
      </w:r>
      <w:proofErr w:type="spellEnd"/>
      <w:r w:rsidRPr="001B7C63">
        <w:t xml:space="preserve">, or </w:t>
      </w:r>
      <w:proofErr w:type="gramStart"/>
      <w:r w:rsidRPr="001B7C63">
        <w:t>otherwise</w:t>
      </w:r>
      <w:proofErr w:type="gramEnd"/>
    </w:p>
    <w:p w14:paraId="1B886288" w14:textId="3E1946A5" w:rsidR="002D6BA4" w:rsidRPr="001B7C63" w:rsidRDefault="002D6BA4" w:rsidP="002D6BA4">
      <w:pPr>
        <w:pStyle w:val="NoSpacing"/>
        <w:numPr>
          <w:ilvl w:val="0"/>
          <w:numId w:val="19"/>
        </w:numPr>
      </w:pPr>
      <w:r w:rsidRPr="001B7C63">
        <w:t xml:space="preserve">The full plaque inscription </w:t>
      </w:r>
    </w:p>
    <w:p w14:paraId="6AB80A9F" w14:textId="57C2F5E3" w:rsidR="003A5243" w:rsidRPr="001B7C63" w:rsidRDefault="003A5243" w:rsidP="002D6BA4">
      <w:pPr>
        <w:pStyle w:val="NoSpacing"/>
        <w:numPr>
          <w:ilvl w:val="0"/>
          <w:numId w:val="19"/>
        </w:numPr>
      </w:pPr>
      <w:r w:rsidRPr="001B7C63">
        <w:t>Preferred style of bench, and colour</w:t>
      </w:r>
    </w:p>
    <w:p w14:paraId="4ACD9758" w14:textId="256173FE" w:rsidR="002D6BA4" w:rsidRPr="001B7C63" w:rsidRDefault="003A5243" w:rsidP="002D6BA4">
      <w:pPr>
        <w:pStyle w:val="NoSpacing"/>
        <w:numPr>
          <w:ilvl w:val="0"/>
          <w:numId w:val="19"/>
        </w:numPr>
      </w:pPr>
      <w:r w:rsidRPr="001B7C63">
        <w:t>P</w:t>
      </w:r>
      <w:r w:rsidR="002D6BA4" w:rsidRPr="001B7C63">
        <w:t xml:space="preserve">referred bench </w:t>
      </w:r>
      <w:r w:rsidRPr="001B7C63">
        <w:t xml:space="preserve">location and </w:t>
      </w:r>
      <w:r w:rsidR="002D6BA4" w:rsidRPr="001B7C63">
        <w:t>position, and any alternative locations</w:t>
      </w:r>
    </w:p>
    <w:p w14:paraId="1CCB847B" w14:textId="1879FABD" w:rsidR="002D6BA4" w:rsidRPr="001B7C63" w:rsidRDefault="002D6BA4" w:rsidP="002D6BA4">
      <w:pPr>
        <w:pStyle w:val="NoSpacing"/>
        <w:numPr>
          <w:ilvl w:val="0"/>
          <w:numId w:val="19"/>
        </w:numPr>
      </w:pPr>
      <w:r w:rsidRPr="001B7C63">
        <w:t>Confirmation of commitment to onward maintenance of the bench</w:t>
      </w:r>
      <w:r w:rsidR="004D7B12" w:rsidRPr="001B7C63">
        <w:t xml:space="preserve"> (see Conditions)</w:t>
      </w:r>
    </w:p>
    <w:p w14:paraId="2C69A5D8" w14:textId="507A168E" w:rsidR="003A5243" w:rsidRPr="001B7C63" w:rsidRDefault="003A5243" w:rsidP="002D6BA4">
      <w:pPr>
        <w:pStyle w:val="NoSpacing"/>
        <w:numPr>
          <w:ilvl w:val="0"/>
          <w:numId w:val="19"/>
        </w:numPr>
      </w:pPr>
      <w:r w:rsidRPr="001B7C63">
        <w:t>Name of contractor chosen to install the bench</w:t>
      </w:r>
    </w:p>
    <w:p w14:paraId="14313657" w14:textId="7EC64A2B" w:rsidR="002D6BA4" w:rsidRPr="001B7C63" w:rsidRDefault="002D6BA4" w:rsidP="002D6BA4">
      <w:pPr>
        <w:pStyle w:val="NoSpacing"/>
        <w:numPr>
          <w:ilvl w:val="0"/>
          <w:numId w:val="19"/>
        </w:numPr>
      </w:pPr>
      <w:r w:rsidRPr="001B7C63">
        <w:t xml:space="preserve">Acceptance of all </w:t>
      </w:r>
      <w:r w:rsidR="004D7B12" w:rsidRPr="001B7C63">
        <w:t>C</w:t>
      </w:r>
      <w:r w:rsidRPr="001B7C63">
        <w:t>onditions</w:t>
      </w:r>
    </w:p>
    <w:p w14:paraId="15FBB14A" w14:textId="45ED19FD" w:rsidR="002D6BA4" w:rsidRPr="001B7C63" w:rsidRDefault="002D6BA4" w:rsidP="00793E03">
      <w:pPr>
        <w:pStyle w:val="NoSpacing"/>
      </w:pPr>
      <w:r w:rsidRPr="001B7C63">
        <w:t xml:space="preserve">The clerk will present the application to </w:t>
      </w:r>
      <w:r w:rsidR="00404A7A">
        <w:t>B</w:t>
      </w:r>
      <w:r w:rsidRPr="001B7C63">
        <w:t xml:space="preserve">PC at the next council meeting </w:t>
      </w:r>
      <w:r w:rsidR="004D7B12" w:rsidRPr="001B7C63">
        <w:t xml:space="preserve">for consideration of </w:t>
      </w:r>
      <w:r w:rsidRPr="001B7C63">
        <w:t xml:space="preserve">approval. </w:t>
      </w:r>
      <w:r w:rsidR="00404A7A">
        <w:t>B</w:t>
      </w:r>
      <w:r w:rsidR="006C13E8" w:rsidRPr="001B7C63">
        <w:t>PC councillors may have further questions of the applicant before approval can be given; best attempts will be made not to prolong the decision-making process.</w:t>
      </w:r>
    </w:p>
    <w:p w14:paraId="7F37750E" w14:textId="241C5FD0" w:rsidR="00AB2ED8" w:rsidRPr="001B7C63" w:rsidRDefault="002D6BA4" w:rsidP="00A75934">
      <w:pPr>
        <w:pStyle w:val="Heading1"/>
      </w:pPr>
      <w:bookmarkStart w:id="5" w:name="_Toc146089738"/>
      <w:r w:rsidRPr="001B7C63">
        <w:t>CONDITION</w:t>
      </w:r>
      <w:r w:rsidR="00AB2ED8" w:rsidRPr="001B7C63">
        <w:t>S</w:t>
      </w:r>
      <w:r w:rsidRPr="001B7C63">
        <w:t xml:space="preserve"> FOR MEMORIAL BENCHES</w:t>
      </w:r>
      <w:bookmarkEnd w:id="5"/>
    </w:p>
    <w:p w14:paraId="7A381F6D" w14:textId="56034B84" w:rsidR="003A5243" w:rsidRPr="001B7C63" w:rsidRDefault="003A5243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 w:rsidRPr="001B7C63">
        <w:rPr>
          <w:rFonts w:asciiTheme="minorHAnsi" w:hAnsiTheme="minorHAnsi" w:cstheme="minorHAnsi"/>
          <w:sz w:val="22"/>
          <w:szCs w:val="22"/>
        </w:rPr>
        <w:t>Applicant is required to maintain the bench for the duration of its life</w:t>
      </w:r>
    </w:p>
    <w:p w14:paraId="561AA337" w14:textId="1EEDB224" w:rsidR="003A5243" w:rsidRPr="001B7C63" w:rsidRDefault="003A5243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 w:rsidRPr="001B7C63">
        <w:rPr>
          <w:rFonts w:asciiTheme="minorHAnsi" w:hAnsiTheme="minorHAnsi" w:cstheme="minorHAnsi"/>
          <w:sz w:val="22"/>
          <w:szCs w:val="22"/>
        </w:rPr>
        <w:t xml:space="preserve">Applicant should ensure that </w:t>
      </w:r>
      <w:r w:rsidR="00404A7A">
        <w:rPr>
          <w:rFonts w:asciiTheme="minorHAnsi" w:hAnsiTheme="minorHAnsi" w:cstheme="minorHAnsi"/>
          <w:sz w:val="22"/>
          <w:szCs w:val="22"/>
        </w:rPr>
        <w:t>B</w:t>
      </w:r>
      <w:r w:rsidRPr="001B7C63">
        <w:rPr>
          <w:rFonts w:asciiTheme="minorHAnsi" w:hAnsiTheme="minorHAnsi" w:cstheme="minorHAnsi"/>
          <w:sz w:val="22"/>
          <w:szCs w:val="22"/>
        </w:rPr>
        <w:t xml:space="preserve">PC is always in possession of current contact </w:t>
      </w:r>
      <w:proofErr w:type="gramStart"/>
      <w:r w:rsidRPr="001B7C63">
        <w:rPr>
          <w:rFonts w:asciiTheme="minorHAnsi" w:hAnsiTheme="minorHAnsi" w:cstheme="minorHAnsi"/>
          <w:sz w:val="22"/>
          <w:szCs w:val="22"/>
        </w:rPr>
        <w:t>details</w:t>
      </w:r>
      <w:proofErr w:type="gramEnd"/>
    </w:p>
    <w:p w14:paraId="675BD4DA" w14:textId="34B6E318" w:rsidR="007140A8" w:rsidRPr="001B7C63" w:rsidRDefault="007140A8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 w:rsidRPr="001B7C63">
        <w:rPr>
          <w:rFonts w:asciiTheme="minorHAnsi" w:hAnsiTheme="minorHAnsi" w:cstheme="minorHAnsi"/>
          <w:sz w:val="22"/>
          <w:szCs w:val="22"/>
        </w:rPr>
        <w:t xml:space="preserve">The rights to the placement of the bench remain those of the applicant and cannot be passed to others unless specifically agreed by </w:t>
      </w:r>
      <w:r w:rsidR="00404A7A">
        <w:rPr>
          <w:rFonts w:asciiTheme="minorHAnsi" w:hAnsiTheme="minorHAnsi" w:cstheme="minorHAnsi"/>
          <w:sz w:val="22"/>
          <w:szCs w:val="22"/>
        </w:rPr>
        <w:t>B</w:t>
      </w:r>
      <w:r w:rsidRPr="001B7C63">
        <w:rPr>
          <w:rFonts w:asciiTheme="minorHAnsi" w:hAnsiTheme="minorHAnsi" w:cstheme="minorHAnsi"/>
          <w:sz w:val="22"/>
          <w:szCs w:val="22"/>
        </w:rPr>
        <w:t xml:space="preserve">PC and the </w:t>
      </w:r>
      <w:proofErr w:type="gramStart"/>
      <w:r w:rsidRPr="001B7C63">
        <w:rPr>
          <w:rFonts w:asciiTheme="minorHAnsi" w:hAnsiTheme="minorHAnsi" w:cstheme="minorHAnsi"/>
          <w:sz w:val="22"/>
          <w:szCs w:val="22"/>
        </w:rPr>
        <w:t>applicant</w:t>
      </w:r>
      <w:proofErr w:type="gramEnd"/>
    </w:p>
    <w:p w14:paraId="56F45051" w14:textId="17CB99DE" w:rsidR="003A5243" w:rsidRPr="001B7C63" w:rsidRDefault="003A5243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 w:rsidRPr="001B7C63">
        <w:rPr>
          <w:rFonts w:asciiTheme="minorHAnsi" w:hAnsiTheme="minorHAnsi" w:cstheme="minorHAnsi"/>
          <w:sz w:val="22"/>
          <w:szCs w:val="22"/>
        </w:rPr>
        <w:t xml:space="preserve">Person being memorialised must have been a resident of </w:t>
      </w:r>
      <w:proofErr w:type="spellStart"/>
      <w:r w:rsidR="00404A7A">
        <w:rPr>
          <w:rFonts w:asciiTheme="minorHAnsi" w:hAnsiTheme="minorHAnsi" w:cstheme="minorHAnsi"/>
          <w:sz w:val="22"/>
          <w:szCs w:val="22"/>
        </w:rPr>
        <w:t>Bletsoe</w:t>
      </w:r>
      <w:proofErr w:type="spellEnd"/>
      <w:r w:rsidRPr="001B7C63">
        <w:rPr>
          <w:rFonts w:asciiTheme="minorHAnsi" w:hAnsiTheme="minorHAnsi" w:cstheme="minorHAnsi"/>
          <w:sz w:val="22"/>
          <w:szCs w:val="22"/>
        </w:rPr>
        <w:t xml:space="preserve"> – exceptions on a </w:t>
      </w:r>
      <w:proofErr w:type="gramStart"/>
      <w:r w:rsidRPr="001B7C63">
        <w:rPr>
          <w:rFonts w:asciiTheme="minorHAnsi" w:hAnsiTheme="minorHAnsi" w:cstheme="minorHAnsi"/>
          <w:sz w:val="22"/>
          <w:szCs w:val="22"/>
        </w:rPr>
        <w:t>case by case</w:t>
      </w:r>
      <w:proofErr w:type="gramEnd"/>
      <w:r w:rsidRPr="001B7C63">
        <w:rPr>
          <w:rFonts w:asciiTheme="minorHAnsi" w:hAnsiTheme="minorHAnsi" w:cstheme="minorHAnsi"/>
          <w:sz w:val="22"/>
          <w:szCs w:val="22"/>
        </w:rPr>
        <w:t xml:space="preserve"> basis</w:t>
      </w:r>
    </w:p>
    <w:p w14:paraId="75BA1D5F" w14:textId="355F59F0" w:rsidR="003A5243" w:rsidRPr="001B7C63" w:rsidRDefault="003A5243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 w:rsidRPr="001B7C63">
        <w:rPr>
          <w:rFonts w:asciiTheme="minorHAnsi" w:hAnsiTheme="minorHAnsi" w:cstheme="minorHAnsi"/>
          <w:sz w:val="22"/>
          <w:szCs w:val="22"/>
        </w:rPr>
        <w:lastRenderedPageBreak/>
        <w:t>Applicant is required to pay for bench, plaque, and all installation costs</w:t>
      </w:r>
    </w:p>
    <w:p w14:paraId="260A1AB7" w14:textId="73B272CD" w:rsidR="004D7B12" w:rsidRPr="001B7C63" w:rsidRDefault="004D7B12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 w:rsidRPr="001B7C63">
        <w:rPr>
          <w:rFonts w:asciiTheme="minorHAnsi" w:hAnsiTheme="minorHAnsi" w:cstheme="minorHAnsi"/>
          <w:sz w:val="22"/>
          <w:szCs w:val="22"/>
        </w:rPr>
        <w:t xml:space="preserve">Method of installation to be agreed by </w:t>
      </w:r>
      <w:proofErr w:type="gramStart"/>
      <w:r w:rsidR="00404A7A">
        <w:rPr>
          <w:rFonts w:asciiTheme="minorHAnsi" w:hAnsiTheme="minorHAnsi" w:cstheme="minorHAnsi"/>
          <w:sz w:val="22"/>
          <w:szCs w:val="22"/>
        </w:rPr>
        <w:t>B</w:t>
      </w:r>
      <w:r w:rsidRPr="001B7C63">
        <w:rPr>
          <w:rFonts w:asciiTheme="minorHAnsi" w:hAnsiTheme="minorHAnsi" w:cstheme="minorHAnsi"/>
          <w:sz w:val="22"/>
          <w:szCs w:val="22"/>
        </w:rPr>
        <w:t>PC;</w:t>
      </w:r>
      <w:proofErr w:type="gramEnd"/>
      <w:r w:rsidRPr="001B7C6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B7C63">
        <w:rPr>
          <w:rFonts w:asciiTheme="minorHAnsi" w:hAnsiTheme="minorHAnsi" w:cstheme="minorHAnsi"/>
          <w:sz w:val="22"/>
          <w:szCs w:val="22"/>
        </w:rPr>
        <w:t>eg</w:t>
      </w:r>
      <w:proofErr w:type="spellEnd"/>
      <w:r w:rsidRPr="001B7C63">
        <w:rPr>
          <w:rFonts w:asciiTheme="minorHAnsi" w:hAnsiTheme="minorHAnsi" w:cstheme="minorHAnsi"/>
          <w:sz w:val="22"/>
          <w:szCs w:val="22"/>
        </w:rPr>
        <w:t xml:space="preserve"> on paving slabs, on concrete foundation</w:t>
      </w:r>
    </w:p>
    <w:p w14:paraId="49DBE040" w14:textId="1B2252A6" w:rsidR="003A5243" w:rsidRPr="001B7C63" w:rsidRDefault="003A5243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 w:rsidRPr="001B7C63">
        <w:rPr>
          <w:rFonts w:asciiTheme="minorHAnsi" w:hAnsiTheme="minorHAnsi" w:cstheme="minorHAnsi"/>
          <w:sz w:val="22"/>
          <w:szCs w:val="22"/>
        </w:rPr>
        <w:t xml:space="preserve">Contractor installing the bench must be approved by </w:t>
      </w:r>
      <w:proofErr w:type="gramStart"/>
      <w:r w:rsidR="00404A7A">
        <w:rPr>
          <w:rFonts w:asciiTheme="minorHAnsi" w:hAnsiTheme="minorHAnsi" w:cstheme="minorHAnsi"/>
          <w:sz w:val="22"/>
          <w:szCs w:val="22"/>
        </w:rPr>
        <w:t>B</w:t>
      </w:r>
      <w:r w:rsidRPr="001B7C63">
        <w:rPr>
          <w:rFonts w:asciiTheme="minorHAnsi" w:hAnsiTheme="minorHAnsi" w:cstheme="minorHAnsi"/>
          <w:sz w:val="22"/>
          <w:szCs w:val="22"/>
        </w:rPr>
        <w:t>PC</w:t>
      </w:r>
      <w:proofErr w:type="gramEnd"/>
    </w:p>
    <w:p w14:paraId="0005BF93" w14:textId="5F6FE432" w:rsidR="003A5243" w:rsidRPr="001B7C63" w:rsidRDefault="003A5243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 w:rsidRPr="001B7C63">
        <w:rPr>
          <w:rFonts w:asciiTheme="minorHAnsi" w:hAnsiTheme="minorHAnsi" w:cstheme="minorHAnsi"/>
          <w:sz w:val="22"/>
          <w:szCs w:val="22"/>
        </w:rPr>
        <w:t xml:space="preserve">Bench style/colour to be approved by </w:t>
      </w:r>
      <w:r w:rsidR="00404A7A">
        <w:rPr>
          <w:rFonts w:asciiTheme="minorHAnsi" w:hAnsiTheme="minorHAnsi" w:cstheme="minorHAnsi"/>
          <w:sz w:val="22"/>
          <w:szCs w:val="22"/>
        </w:rPr>
        <w:t>B</w:t>
      </w:r>
      <w:r w:rsidRPr="001B7C63">
        <w:rPr>
          <w:rFonts w:asciiTheme="minorHAnsi" w:hAnsiTheme="minorHAnsi" w:cstheme="minorHAnsi"/>
          <w:sz w:val="22"/>
          <w:szCs w:val="22"/>
        </w:rPr>
        <w:t xml:space="preserve">PC; must be in-keeping with the </w:t>
      </w:r>
      <w:proofErr w:type="gramStart"/>
      <w:r w:rsidRPr="001B7C63">
        <w:rPr>
          <w:rFonts w:asciiTheme="minorHAnsi" w:hAnsiTheme="minorHAnsi" w:cstheme="minorHAnsi"/>
          <w:sz w:val="22"/>
          <w:szCs w:val="22"/>
        </w:rPr>
        <w:t>area</w:t>
      </w:r>
      <w:proofErr w:type="gramEnd"/>
    </w:p>
    <w:p w14:paraId="779319D4" w14:textId="1C7D46D9" w:rsidR="003A5243" w:rsidRPr="001B7C63" w:rsidRDefault="003A5243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 w:rsidRPr="001B7C63">
        <w:rPr>
          <w:rFonts w:asciiTheme="minorHAnsi" w:hAnsiTheme="minorHAnsi" w:cstheme="minorHAnsi"/>
          <w:sz w:val="22"/>
          <w:szCs w:val="22"/>
        </w:rPr>
        <w:t>Bench plaques to be maximum size: 175mm x 75mm in the centre, upper most bench slat</w:t>
      </w:r>
    </w:p>
    <w:p w14:paraId="426AD760" w14:textId="0B533B38" w:rsidR="003A5243" w:rsidRPr="001B7C63" w:rsidRDefault="003A5243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 w:rsidRPr="001B7C63">
        <w:rPr>
          <w:rFonts w:asciiTheme="minorHAnsi" w:hAnsiTheme="minorHAnsi" w:cstheme="minorHAnsi"/>
          <w:sz w:val="22"/>
          <w:szCs w:val="22"/>
        </w:rPr>
        <w:t xml:space="preserve">Plaque inscription to be approved by </w:t>
      </w:r>
      <w:r w:rsidR="00404A7A">
        <w:rPr>
          <w:rFonts w:asciiTheme="minorHAnsi" w:hAnsiTheme="minorHAnsi" w:cstheme="minorHAnsi"/>
          <w:sz w:val="22"/>
          <w:szCs w:val="22"/>
        </w:rPr>
        <w:t>B</w:t>
      </w:r>
      <w:r w:rsidRPr="001B7C63">
        <w:rPr>
          <w:rFonts w:asciiTheme="minorHAnsi" w:hAnsiTheme="minorHAnsi" w:cstheme="minorHAnsi"/>
          <w:sz w:val="22"/>
          <w:szCs w:val="22"/>
        </w:rPr>
        <w:t>PC</w:t>
      </w:r>
      <w:r w:rsidR="004D7B12" w:rsidRPr="001B7C63">
        <w:rPr>
          <w:rFonts w:asciiTheme="minorHAnsi" w:hAnsiTheme="minorHAnsi" w:cstheme="minorHAnsi"/>
          <w:sz w:val="22"/>
          <w:szCs w:val="22"/>
        </w:rPr>
        <w:t xml:space="preserve">; </w:t>
      </w:r>
      <w:r w:rsidR="00404A7A">
        <w:rPr>
          <w:rFonts w:asciiTheme="minorHAnsi" w:hAnsiTheme="minorHAnsi" w:cstheme="minorHAnsi"/>
          <w:sz w:val="22"/>
          <w:szCs w:val="22"/>
        </w:rPr>
        <w:t>B</w:t>
      </w:r>
      <w:r w:rsidR="004D7B12" w:rsidRPr="001B7C63">
        <w:rPr>
          <w:rFonts w:asciiTheme="minorHAnsi" w:hAnsiTheme="minorHAnsi" w:cstheme="minorHAnsi"/>
          <w:sz w:val="22"/>
          <w:szCs w:val="22"/>
        </w:rPr>
        <w:t>PC</w:t>
      </w:r>
      <w:r w:rsidRPr="001B7C63">
        <w:rPr>
          <w:rFonts w:asciiTheme="minorHAnsi" w:hAnsiTheme="minorHAnsi" w:cstheme="minorHAnsi"/>
          <w:sz w:val="22"/>
          <w:szCs w:val="22"/>
        </w:rPr>
        <w:t xml:space="preserve"> reserves the right to refuse applications on this </w:t>
      </w:r>
      <w:proofErr w:type="gramStart"/>
      <w:r w:rsidRPr="001B7C63">
        <w:rPr>
          <w:rFonts w:asciiTheme="minorHAnsi" w:hAnsiTheme="minorHAnsi" w:cstheme="minorHAnsi"/>
          <w:sz w:val="22"/>
          <w:szCs w:val="22"/>
        </w:rPr>
        <w:t>basis</w:t>
      </w:r>
      <w:proofErr w:type="gramEnd"/>
    </w:p>
    <w:p w14:paraId="17D555FE" w14:textId="6E8F9ED0" w:rsidR="003A5243" w:rsidRPr="001B7C63" w:rsidRDefault="00404A7A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="003A5243" w:rsidRPr="001B7C63">
        <w:rPr>
          <w:rFonts w:asciiTheme="minorHAnsi" w:hAnsiTheme="minorHAnsi" w:cstheme="minorHAnsi"/>
          <w:sz w:val="22"/>
          <w:szCs w:val="22"/>
        </w:rPr>
        <w:t xml:space="preserve">PC will not grant applications for memorial benches to </w:t>
      </w:r>
      <w:proofErr w:type="gramStart"/>
      <w:r w:rsidR="003A5243" w:rsidRPr="001B7C63">
        <w:rPr>
          <w:rFonts w:asciiTheme="minorHAnsi" w:hAnsiTheme="minorHAnsi" w:cstheme="minorHAnsi"/>
          <w:sz w:val="22"/>
          <w:szCs w:val="22"/>
        </w:rPr>
        <w:t>pets</w:t>
      </w:r>
      <w:proofErr w:type="gramEnd"/>
    </w:p>
    <w:p w14:paraId="6E50BC20" w14:textId="3F2C52F5" w:rsidR="003A5243" w:rsidRPr="001B7C63" w:rsidRDefault="00404A7A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="003A5243" w:rsidRPr="001B7C63">
        <w:rPr>
          <w:rFonts w:asciiTheme="minorHAnsi" w:hAnsiTheme="minorHAnsi" w:cstheme="minorHAnsi"/>
          <w:sz w:val="22"/>
          <w:szCs w:val="22"/>
        </w:rPr>
        <w:t xml:space="preserve">PC will limit the number of benches in some areas: final decision by </w:t>
      </w:r>
      <w:proofErr w:type="gramStart"/>
      <w:r w:rsidR="003A5243" w:rsidRPr="001B7C63">
        <w:rPr>
          <w:rFonts w:asciiTheme="minorHAnsi" w:hAnsiTheme="minorHAnsi" w:cstheme="minorHAnsi"/>
          <w:sz w:val="22"/>
          <w:szCs w:val="22"/>
        </w:rPr>
        <w:t>council</w:t>
      </w:r>
      <w:proofErr w:type="gramEnd"/>
    </w:p>
    <w:p w14:paraId="2A4E0313" w14:textId="38C3A9C3" w:rsidR="003A5243" w:rsidRPr="001B7C63" w:rsidRDefault="003A5243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 w:rsidRPr="001B7C63">
        <w:rPr>
          <w:rFonts w:asciiTheme="minorHAnsi" w:hAnsiTheme="minorHAnsi" w:cstheme="minorHAnsi"/>
          <w:sz w:val="22"/>
          <w:szCs w:val="22"/>
        </w:rPr>
        <w:t>Location/position to be chosen to maximise the benefit and development of the village</w:t>
      </w:r>
    </w:p>
    <w:p w14:paraId="3D4F4FB9" w14:textId="07E5F269" w:rsidR="006C13E8" w:rsidRPr="001B7C63" w:rsidRDefault="003A5243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 w:rsidRPr="001B7C63">
        <w:rPr>
          <w:rFonts w:asciiTheme="minorHAnsi" w:hAnsiTheme="minorHAnsi" w:cstheme="minorHAnsi"/>
          <w:sz w:val="22"/>
          <w:szCs w:val="22"/>
        </w:rPr>
        <w:t>No additional mementoes e.g. vases, statues, flowers, wreaths, balloons or other ornamentation etc., shall be permitted on or around the bench.  These shall be removed without reference to the original applicant.</w:t>
      </w:r>
    </w:p>
    <w:p w14:paraId="73070336" w14:textId="51796164" w:rsidR="004859A1" w:rsidRPr="001B7C63" w:rsidRDefault="00AB2ED8" w:rsidP="00A75934">
      <w:pPr>
        <w:pStyle w:val="Heading1"/>
      </w:pPr>
      <w:bookmarkStart w:id="6" w:name="_Toc146089739"/>
      <w:r w:rsidRPr="001B7C63">
        <w:t>ONGOING MAINTENANCE</w:t>
      </w:r>
      <w:r w:rsidR="002D6BA4" w:rsidRPr="001B7C63">
        <w:t xml:space="preserve"> OF MEMORIAL BENCHES</w:t>
      </w:r>
      <w:bookmarkEnd w:id="6"/>
    </w:p>
    <w:p w14:paraId="35F806F6" w14:textId="55022360" w:rsidR="003A5243" w:rsidRPr="001B7C63" w:rsidRDefault="00404A7A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="003A5243" w:rsidRPr="001B7C63">
        <w:rPr>
          <w:rFonts w:asciiTheme="minorHAnsi" w:hAnsiTheme="minorHAnsi" w:cstheme="minorHAnsi"/>
          <w:sz w:val="22"/>
          <w:szCs w:val="22"/>
        </w:rPr>
        <w:t xml:space="preserve">PC will contact the applicant in the event that the bench is damaged or beyond </w:t>
      </w:r>
      <w:proofErr w:type="gramStart"/>
      <w:r w:rsidR="003A5243" w:rsidRPr="001B7C63">
        <w:rPr>
          <w:rFonts w:asciiTheme="minorHAnsi" w:hAnsiTheme="minorHAnsi" w:cstheme="minorHAnsi"/>
          <w:sz w:val="22"/>
          <w:szCs w:val="22"/>
        </w:rPr>
        <w:t>repair</w:t>
      </w:r>
      <w:proofErr w:type="gramEnd"/>
    </w:p>
    <w:p w14:paraId="072FD699" w14:textId="71E63DB5" w:rsidR="003A5243" w:rsidRPr="001B7C63" w:rsidRDefault="003A5243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 w:rsidRPr="001B7C63">
        <w:rPr>
          <w:rFonts w:asciiTheme="minorHAnsi" w:hAnsiTheme="minorHAnsi" w:cstheme="minorHAnsi"/>
          <w:sz w:val="22"/>
          <w:szCs w:val="22"/>
        </w:rPr>
        <w:t>Damage to bench must be resolved by the applicant</w:t>
      </w:r>
      <w:r w:rsidR="004D7B12" w:rsidRPr="001B7C63">
        <w:rPr>
          <w:rFonts w:asciiTheme="minorHAnsi" w:hAnsiTheme="minorHAnsi" w:cstheme="minorHAnsi"/>
          <w:sz w:val="22"/>
          <w:szCs w:val="22"/>
        </w:rPr>
        <w:t xml:space="preserve"> with no cost attributed to </w:t>
      </w:r>
      <w:proofErr w:type="gramStart"/>
      <w:r w:rsidR="00404A7A">
        <w:rPr>
          <w:rFonts w:asciiTheme="minorHAnsi" w:hAnsiTheme="minorHAnsi" w:cstheme="minorHAnsi"/>
          <w:sz w:val="22"/>
          <w:szCs w:val="22"/>
        </w:rPr>
        <w:t>B</w:t>
      </w:r>
      <w:r w:rsidR="004D7B12" w:rsidRPr="001B7C63">
        <w:rPr>
          <w:rFonts w:asciiTheme="minorHAnsi" w:hAnsiTheme="minorHAnsi" w:cstheme="minorHAnsi"/>
          <w:sz w:val="22"/>
          <w:szCs w:val="22"/>
        </w:rPr>
        <w:t>PC</w:t>
      </w:r>
      <w:proofErr w:type="gramEnd"/>
    </w:p>
    <w:p w14:paraId="24699DB4" w14:textId="54B8842B" w:rsidR="003A5243" w:rsidRPr="001B7C63" w:rsidRDefault="00404A7A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="003A5243" w:rsidRPr="001B7C63">
        <w:rPr>
          <w:rFonts w:asciiTheme="minorHAnsi" w:hAnsiTheme="minorHAnsi" w:cstheme="minorHAnsi"/>
          <w:sz w:val="22"/>
          <w:szCs w:val="22"/>
        </w:rPr>
        <w:t>PC reserves the right to remove a bench if:</w:t>
      </w:r>
    </w:p>
    <w:p w14:paraId="14856B18" w14:textId="77777777" w:rsidR="003A5243" w:rsidRPr="001B7C63" w:rsidRDefault="003A5243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 w:rsidRPr="001B7C63">
        <w:rPr>
          <w:rFonts w:asciiTheme="minorHAnsi" w:hAnsiTheme="minorHAnsi" w:cstheme="minorHAnsi"/>
          <w:sz w:val="22"/>
          <w:szCs w:val="22"/>
        </w:rPr>
        <w:t>In the view of the clerk or council, it is deemed to be beyond economical repair</w:t>
      </w:r>
    </w:p>
    <w:p w14:paraId="51486D25" w14:textId="1FE4DB3F" w:rsidR="003A5243" w:rsidRPr="001B7C63" w:rsidRDefault="003A5243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 w:rsidRPr="001B7C63">
        <w:rPr>
          <w:rFonts w:asciiTheme="minorHAnsi" w:hAnsiTheme="minorHAnsi" w:cstheme="minorHAnsi"/>
          <w:sz w:val="22"/>
          <w:szCs w:val="22"/>
        </w:rPr>
        <w:t>If it has not been repaired within 2 months of alerting the applicant using the contact details provided, unless an action plan to repair/replace the bench has been agreed within th</w:t>
      </w:r>
      <w:r w:rsidR="004D7B12" w:rsidRPr="001B7C63">
        <w:rPr>
          <w:rFonts w:asciiTheme="minorHAnsi" w:hAnsiTheme="minorHAnsi" w:cstheme="minorHAnsi"/>
          <w:sz w:val="22"/>
          <w:szCs w:val="22"/>
        </w:rPr>
        <w:t>ose</w:t>
      </w:r>
      <w:r w:rsidRPr="001B7C63">
        <w:rPr>
          <w:rFonts w:asciiTheme="minorHAnsi" w:hAnsiTheme="minorHAnsi" w:cstheme="minorHAnsi"/>
          <w:sz w:val="22"/>
          <w:szCs w:val="22"/>
        </w:rPr>
        <w:t xml:space="preserve"> 2 months</w:t>
      </w:r>
    </w:p>
    <w:p w14:paraId="628FFBCE" w14:textId="5508F9A1" w:rsidR="003A5243" w:rsidRPr="001B7C63" w:rsidRDefault="003A5243" w:rsidP="0067456E">
      <w:pPr>
        <w:pStyle w:val="ScheduleHeading2"/>
        <w:rPr>
          <w:rFonts w:asciiTheme="minorHAnsi" w:hAnsiTheme="minorHAnsi" w:cstheme="minorHAnsi"/>
          <w:sz w:val="22"/>
          <w:szCs w:val="22"/>
        </w:rPr>
      </w:pPr>
      <w:r w:rsidRPr="001B7C63">
        <w:rPr>
          <w:rFonts w:asciiTheme="minorHAnsi" w:hAnsiTheme="minorHAnsi" w:cstheme="minorHAnsi"/>
          <w:sz w:val="22"/>
          <w:szCs w:val="22"/>
        </w:rPr>
        <w:t xml:space="preserve">If the bench is deemed to be dangerous or a risk to the </w:t>
      </w:r>
      <w:proofErr w:type="gramStart"/>
      <w:r w:rsidRPr="001B7C63">
        <w:rPr>
          <w:rFonts w:asciiTheme="minorHAnsi" w:hAnsiTheme="minorHAnsi" w:cstheme="minorHAnsi"/>
          <w:sz w:val="22"/>
          <w:szCs w:val="22"/>
        </w:rPr>
        <w:t>public</w:t>
      </w:r>
      <w:proofErr w:type="gramEnd"/>
      <w:r w:rsidRPr="001B7C63">
        <w:rPr>
          <w:rFonts w:asciiTheme="minorHAnsi" w:hAnsiTheme="minorHAnsi" w:cstheme="minorHAnsi"/>
          <w:sz w:val="22"/>
          <w:szCs w:val="22"/>
        </w:rPr>
        <w:t xml:space="preserve"> we will carry out action and then look to recover the costs – this could result in the bench being removed immediately</w:t>
      </w:r>
    </w:p>
    <w:p w14:paraId="07C12D8B" w14:textId="089383AC" w:rsidR="003A5243" w:rsidRPr="001B7C63" w:rsidRDefault="00404A7A" w:rsidP="0067456E">
      <w:pPr>
        <w:pStyle w:val="ScheduleHeading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="003A5243" w:rsidRPr="001B7C63">
        <w:rPr>
          <w:rFonts w:asciiTheme="minorHAnsi" w:hAnsiTheme="minorHAnsi" w:cstheme="minorHAnsi"/>
          <w:sz w:val="22"/>
          <w:szCs w:val="22"/>
        </w:rPr>
        <w:t xml:space="preserve">PC accepts no replacement liability for the bench or plaque at the end of its life and will dispose of any such </w:t>
      </w:r>
      <w:proofErr w:type="gramStart"/>
      <w:r w:rsidR="003A5243" w:rsidRPr="001B7C63">
        <w:rPr>
          <w:rFonts w:asciiTheme="minorHAnsi" w:hAnsiTheme="minorHAnsi" w:cstheme="minorHAnsi"/>
          <w:sz w:val="22"/>
          <w:szCs w:val="22"/>
        </w:rPr>
        <w:t>bench</w:t>
      </w:r>
      <w:proofErr w:type="gramEnd"/>
    </w:p>
    <w:p w14:paraId="26679186" w14:textId="56B61A57" w:rsidR="009C0A92" w:rsidRPr="001B7C63" w:rsidRDefault="003A5243" w:rsidP="0067456E">
      <w:pPr>
        <w:pStyle w:val="ScheduleHeading2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1B7C63">
        <w:rPr>
          <w:rFonts w:asciiTheme="minorHAnsi" w:hAnsiTheme="minorHAnsi" w:cstheme="minorHAnsi"/>
          <w:sz w:val="22"/>
          <w:szCs w:val="22"/>
        </w:rPr>
        <w:t>In the event that</w:t>
      </w:r>
      <w:proofErr w:type="gramEnd"/>
      <w:r w:rsidRPr="001B7C63">
        <w:rPr>
          <w:rFonts w:asciiTheme="minorHAnsi" w:hAnsiTheme="minorHAnsi" w:cstheme="minorHAnsi"/>
          <w:sz w:val="22"/>
          <w:szCs w:val="22"/>
        </w:rPr>
        <w:t xml:space="preserve"> a damaged bench is removed, </w:t>
      </w:r>
      <w:r w:rsidR="00404A7A">
        <w:rPr>
          <w:rFonts w:asciiTheme="minorHAnsi" w:hAnsiTheme="minorHAnsi" w:cstheme="minorHAnsi"/>
          <w:sz w:val="22"/>
          <w:szCs w:val="22"/>
        </w:rPr>
        <w:t>B</w:t>
      </w:r>
      <w:r w:rsidRPr="001B7C63">
        <w:rPr>
          <w:rFonts w:asciiTheme="minorHAnsi" w:hAnsiTheme="minorHAnsi" w:cstheme="minorHAnsi"/>
          <w:sz w:val="22"/>
          <w:szCs w:val="22"/>
        </w:rPr>
        <w:t xml:space="preserve">PC will offer the applicant the option to place a new bench; if the applicant cannot be contacted using the provided contact details, after a period of 3 months, </w:t>
      </w:r>
      <w:r w:rsidR="00404A7A">
        <w:rPr>
          <w:rFonts w:asciiTheme="minorHAnsi" w:hAnsiTheme="minorHAnsi" w:cstheme="minorHAnsi"/>
          <w:sz w:val="22"/>
          <w:szCs w:val="22"/>
        </w:rPr>
        <w:t>B</w:t>
      </w:r>
      <w:r w:rsidRPr="001B7C63">
        <w:rPr>
          <w:rFonts w:asciiTheme="minorHAnsi" w:hAnsiTheme="minorHAnsi" w:cstheme="minorHAnsi"/>
          <w:sz w:val="22"/>
          <w:szCs w:val="22"/>
        </w:rPr>
        <w:t>PC reserves the right to offer the bench place to another applicant</w:t>
      </w:r>
      <w:r w:rsidR="009C0A92" w:rsidRPr="001B7C63">
        <w:rPr>
          <w:rFonts w:asciiTheme="minorHAnsi" w:hAnsiTheme="minorHAnsi" w:cstheme="minorHAnsi"/>
          <w:sz w:val="22"/>
          <w:szCs w:val="22"/>
        </w:rPr>
        <w:t>.</w:t>
      </w:r>
      <w:r w:rsidR="00F23923" w:rsidRPr="001B7C6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A1ABBD" w14:textId="12305044" w:rsidR="004859A1" w:rsidRPr="001B7C63" w:rsidRDefault="004859A1" w:rsidP="00A75934">
      <w:pPr>
        <w:pStyle w:val="Heading1"/>
      </w:pPr>
      <w:bookmarkStart w:id="7" w:name="_Toc146089740"/>
      <w:r w:rsidRPr="001B7C63">
        <w:t>TREE</w:t>
      </w:r>
      <w:r w:rsidR="00AB2ED8" w:rsidRPr="001B7C63">
        <w:t xml:space="preserve"> AND SHRUB MEMORIALS</w:t>
      </w:r>
      <w:bookmarkEnd w:id="7"/>
    </w:p>
    <w:p w14:paraId="6284081C" w14:textId="190894D2" w:rsidR="003A5243" w:rsidRPr="001B7C63" w:rsidRDefault="00404A7A" w:rsidP="003A5243">
      <w:pPr>
        <w:pStyle w:val="NoSpacing"/>
      </w:pPr>
      <w:r>
        <w:t>B</w:t>
      </w:r>
      <w:r w:rsidR="003A5243" w:rsidRPr="001B7C63">
        <w:t>PC regrets that no tree or shrub memorials are permitted.</w:t>
      </w:r>
      <w:r w:rsidR="004D7B12" w:rsidRPr="001B7C63">
        <w:t xml:space="preserve"> Unauthorised placement of trees or shrubs on </w:t>
      </w:r>
      <w:r>
        <w:t>B</w:t>
      </w:r>
      <w:r w:rsidR="004D7B12" w:rsidRPr="001B7C63">
        <w:t>PC land may result in them being removed without notice.</w:t>
      </w:r>
    </w:p>
    <w:p w14:paraId="21CFBF57" w14:textId="47DB4C3B" w:rsidR="004F621C" w:rsidRPr="001B7C63" w:rsidRDefault="004F621C" w:rsidP="004F621C">
      <w:pPr>
        <w:pStyle w:val="Heading1"/>
      </w:pPr>
      <w:bookmarkStart w:id="8" w:name="_Hlk44848130"/>
      <w:bookmarkStart w:id="9" w:name="_Toc146089741"/>
      <w:bookmarkEnd w:id="0"/>
      <w:bookmarkEnd w:id="1"/>
      <w:r w:rsidRPr="001B7C63">
        <w:t xml:space="preserve">OTHER TYPES OF </w:t>
      </w:r>
      <w:proofErr w:type="gramStart"/>
      <w:r w:rsidRPr="001B7C63">
        <w:t>MEMORIAL</w:t>
      </w:r>
      <w:bookmarkEnd w:id="9"/>
      <w:proofErr w:type="gramEnd"/>
    </w:p>
    <w:p w14:paraId="430848A1" w14:textId="24F705B0" w:rsidR="004F621C" w:rsidRPr="004F621C" w:rsidRDefault="00404A7A" w:rsidP="004F621C">
      <w:pPr>
        <w:pStyle w:val="NoSpacing"/>
      </w:pPr>
      <w:r>
        <w:t>B</w:t>
      </w:r>
      <w:r w:rsidR="004F621C" w:rsidRPr="001B7C63">
        <w:t xml:space="preserve">PC regrets, but no other type of memorial other than </w:t>
      </w:r>
      <w:r>
        <w:t>benches</w:t>
      </w:r>
      <w:r w:rsidR="004F621C" w:rsidRPr="001B7C63">
        <w:t xml:space="preserve"> will be considered for installation on </w:t>
      </w:r>
      <w:r>
        <w:t>B</w:t>
      </w:r>
      <w:r w:rsidR="004F621C" w:rsidRPr="001B7C63">
        <w:t>PC land.</w:t>
      </w:r>
      <w:bookmarkEnd w:id="8"/>
    </w:p>
    <w:sectPr w:rsidR="004F621C" w:rsidRPr="004F6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4BDB7" w14:textId="77777777" w:rsidR="009E3EBD" w:rsidRDefault="009E3EBD" w:rsidP="008D4984">
      <w:pPr>
        <w:spacing w:after="0" w:line="240" w:lineRule="auto"/>
      </w:pPr>
      <w:r>
        <w:separator/>
      </w:r>
    </w:p>
  </w:endnote>
  <w:endnote w:type="continuationSeparator" w:id="0">
    <w:p w14:paraId="028350DE" w14:textId="77777777" w:rsidR="009E3EBD" w:rsidRDefault="009E3EBD" w:rsidP="008D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87D6C" w14:textId="77777777" w:rsidR="009E3EBD" w:rsidRDefault="009E3EBD" w:rsidP="008D4984">
      <w:pPr>
        <w:spacing w:after="0" w:line="240" w:lineRule="auto"/>
      </w:pPr>
      <w:r>
        <w:separator/>
      </w:r>
    </w:p>
  </w:footnote>
  <w:footnote w:type="continuationSeparator" w:id="0">
    <w:p w14:paraId="5398F35A" w14:textId="77777777" w:rsidR="009E3EBD" w:rsidRDefault="009E3EBD" w:rsidP="008D4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A"/>
    <w:multiLevelType w:val="multilevel"/>
    <w:tmpl w:val="0000088D"/>
    <w:lvl w:ilvl="0">
      <w:numFmt w:val="bullet"/>
      <w:lvlText w:val=""/>
      <w:lvlJc w:val="left"/>
      <w:pPr>
        <w:ind w:left="820" w:hanging="361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62" w:hanging="361"/>
      </w:pPr>
    </w:lvl>
    <w:lvl w:ilvl="2">
      <w:numFmt w:val="bullet"/>
      <w:lvlText w:val="•"/>
      <w:lvlJc w:val="left"/>
      <w:pPr>
        <w:ind w:left="2505" w:hanging="361"/>
      </w:pPr>
    </w:lvl>
    <w:lvl w:ilvl="3">
      <w:numFmt w:val="bullet"/>
      <w:lvlText w:val="•"/>
      <w:lvlJc w:val="left"/>
      <w:pPr>
        <w:ind w:left="3347" w:hanging="361"/>
      </w:pPr>
    </w:lvl>
    <w:lvl w:ilvl="4">
      <w:numFmt w:val="bullet"/>
      <w:lvlText w:val="•"/>
      <w:lvlJc w:val="left"/>
      <w:pPr>
        <w:ind w:left="4190" w:hanging="361"/>
      </w:pPr>
    </w:lvl>
    <w:lvl w:ilvl="5">
      <w:numFmt w:val="bullet"/>
      <w:lvlText w:val="•"/>
      <w:lvlJc w:val="left"/>
      <w:pPr>
        <w:ind w:left="5033" w:hanging="361"/>
      </w:pPr>
    </w:lvl>
    <w:lvl w:ilvl="6">
      <w:numFmt w:val="bullet"/>
      <w:lvlText w:val="•"/>
      <w:lvlJc w:val="left"/>
      <w:pPr>
        <w:ind w:left="5875" w:hanging="361"/>
      </w:pPr>
    </w:lvl>
    <w:lvl w:ilvl="7">
      <w:numFmt w:val="bullet"/>
      <w:lvlText w:val="•"/>
      <w:lvlJc w:val="left"/>
      <w:pPr>
        <w:ind w:left="6718" w:hanging="361"/>
      </w:pPr>
    </w:lvl>
    <w:lvl w:ilvl="8">
      <w:numFmt w:val="bullet"/>
      <w:lvlText w:val="•"/>
      <w:lvlJc w:val="left"/>
      <w:pPr>
        <w:ind w:left="7561" w:hanging="361"/>
      </w:pPr>
    </w:lvl>
  </w:abstractNum>
  <w:abstractNum w:abstractNumId="1" w15:restartNumberingAfterBreak="0">
    <w:nsid w:val="0C5253A6"/>
    <w:multiLevelType w:val="hybridMultilevel"/>
    <w:tmpl w:val="963AAA12"/>
    <w:lvl w:ilvl="0" w:tplc="0809000F">
      <w:start w:val="1"/>
      <w:numFmt w:val="decimal"/>
      <w:lvlText w:val="%1."/>
      <w:lvlJc w:val="left"/>
      <w:pPr>
        <w:ind w:left="928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0022E"/>
    <w:multiLevelType w:val="hybridMultilevel"/>
    <w:tmpl w:val="9112C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B6F37"/>
    <w:multiLevelType w:val="hybridMultilevel"/>
    <w:tmpl w:val="E7287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65108"/>
    <w:multiLevelType w:val="hybridMultilevel"/>
    <w:tmpl w:val="FE5E10E8"/>
    <w:lvl w:ilvl="0" w:tplc="EC4CE69A">
      <w:start w:val="1"/>
      <w:numFmt w:val="bullet"/>
      <w:pStyle w:val="ListParagraph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156FF"/>
    <w:multiLevelType w:val="hybridMultilevel"/>
    <w:tmpl w:val="1D7EAA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17DCE"/>
    <w:multiLevelType w:val="hybridMultilevel"/>
    <w:tmpl w:val="9B8023F0"/>
    <w:lvl w:ilvl="0" w:tplc="E4484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46909"/>
    <w:multiLevelType w:val="hybridMultilevel"/>
    <w:tmpl w:val="DC3A4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F2F01"/>
    <w:multiLevelType w:val="hybridMultilevel"/>
    <w:tmpl w:val="00000000"/>
    <w:name w:val="Bullets"/>
    <w:lvl w:ilvl="0" w:tplc="FFFFFFFF">
      <w:numFmt w:val="bullet"/>
      <w:pStyle w:val="Level1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pStyle w:val="Level2Bullet"/>
      <w:lvlText w:val="–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"/>
      <w:lvlJc w:val="left"/>
    </w:lvl>
    <w:lvl w:ilvl="3" w:tplc="FFFFFFFF">
      <w:start w:val="1"/>
      <w:numFmt w:val="decimal"/>
      <w:lvlText w:val=""/>
      <w:lvlJc w:val="left"/>
    </w:lvl>
    <w:lvl w:ilvl="4" w:tplc="FFFFFFFF">
      <w:start w:val="1"/>
      <w:numFmt w:val="decimal"/>
      <w:lvlText w:val=""/>
      <w:lvlJc w:val="left"/>
    </w:lvl>
    <w:lvl w:ilvl="5" w:tplc="FFFFFFFF">
      <w:start w:val="1"/>
      <w:numFmt w:val="decimal"/>
      <w:lvlText w:val=""/>
      <w:lvlJc w:val="left"/>
    </w:lvl>
    <w:lvl w:ilvl="6" w:tplc="FFFFFFFF">
      <w:start w:val="1"/>
      <w:numFmt w:val="decimal"/>
      <w:lvlText w:val=""/>
      <w:lvlJc w:val="left"/>
    </w:lvl>
    <w:lvl w:ilvl="7" w:tplc="FFFFFFFF">
      <w:start w:val="1"/>
      <w:numFmt w:val="decimal"/>
      <w:lvlText w:val=""/>
      <w:lvlJc w:val="left"/>
    </w:lvl>
    <w:lvl w:ilvl="8" w:tplc="FFFFFFFF">
      <w:start w:val="1"/>
      <w:numFmt w:val="decimal"/>
      <w:lvlText w:val=""/>
      <w:lvlJc w:val="left"/>
    </w:lvl>
  </w:abstractNum>
  <w:abstractNum w:abstractNumId="9" w15:restartNumberingAfterBreak="0">
    <w:nsid w:val="47B77AAF"/>
    <w:multiLevelType w:val="hybridMultilevel"/>
    <w:tmpl w:val="BAF00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52294"/>
    <w:multiLevelType w:val="multilevel"/>
    <w:tmpl w:val="9320C67E"/>
    <w:lvl w:ilvl="0">
      <w:start w:val="1"/>
      <w:numFmt w:val="upperLetter"/>
      <w:pStyle w:val="AnnexureHeading1"/>
      <w:lvlText w:val="%1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AnnexureHeading2"/>
      <w:lvlText w:val="(%2)"/>
      <w:lvlJc w:val="left"/>
      <w:pPr>
        <w:tabs>
          <w:tab w:val="num" w:pos="851"/>
        </w:tabs>
        <w:ind w:left="720" w:firstLine="0"/>
      </w:pPr>
      <w:rPr>
        <w:rFonts w:hint="default"/>
      </w:rPr>
    </w:lvl>
    <w:lvl w:ilvl="2">
      <w:start w:val="1"/>
      <w:numFmt w:val="decimal"/>
      <w:pStyle w:val="AnnexureHeading3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pStyle w:val="AnnexureHeading4"/>
      <w:lvlText w:val="%1.%2.%3.%4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4">
      <w:start w:val="1"/>
      <w:numFmt w:val="decimal"/>
      <w:pStyle w:val="AnnexureHeading5"/>
      <w:lvlText w:val="%1.%2.%3.%4.%5"/>
      <w:lvlJc w:val="left"/>
      <w:pPr>
        <w:tabs>
          <w:tab w:val="num" w:pos="4253"/>
        </w:tabs>
        <w:ind w:left="4253" w:hanging="1418"/>
      </w:pPr>
      <w:rPr>
        <w:rFonts w:hint="default"/>
      </w:rPr>
    </w:lvl>
    <w:lvl w:ilvl="5">
      <w:start w:val="1"/>
      <w:numFmt w:val="decimal"/>
      <w:lvlText w:val="%5.%6"/>
      <w:lvlJc w:val="left"/>
      <w:pPr>
        <w:ind w:left="1701" w:hanging="850"/>
      </w:pPr>
      <w:rPr>
        <w:rFonts w:hint="default"/>
      </w:rPr>
    </w:lvl>
    <w:lvl w:ilvl="6">
      <w:start w:val="1"/>
      <w:numFmt w:val="decimal"/>
      <w:lvlText w:val="%5.%6.%7"/>
      <w:lvlJc w:val="left"/>
      <w:pPr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A9A4015"/>
    <w:multiLevelType w:val="hybridMultilevel"/>
    <w:tmpl w:val="525CF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25C7E"/>
    <w:multiLevelType w:val="multilevel"/>
    <w:tmpl w:val="47D4F988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ind w:left="72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(%6)"/>
      <w:lvlJc w:val="left"/>
      <w:pPr>
        <w:ind w:left="72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lowerRoman"/>
      <w:pStyle w:val="Heading7"/>
      <w:lvlText w:val="(%7)"/>
      <w:lvlJc w:val="left"/>
      <w:pPr>
        <w:ind w:left="720" w:firstLine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upperLetter"/>
      <w:pStyle w:val="Heading8"/>
      <w:lvlText w:val="(%8)"/>
      <w:lvlJc w:val="left"/>
      <w:pPr>
        <w:ind w:left="120" w:firstLine="144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8">
      <w:start w:val="1"/>
      <w:numFmt w:val="lowerRoman"/>
      <w:pStyle w:val="Heading9"/>
      <w:lvlText w:val="(%9)"/>
      <w:lvlJc w:val="left"/>
      <w:pPr>
        <w:ind w:left="2160" w:firstLine="0"/>
      </w:pPr>
      <w:rPr>
        <w:rFonts w:hint="default"/>
      </w:rPr>
    </w:lvl>
  </w:abstractNum>
  <w:abstractNum w:abstractNumId="13" w15:restartNumberingAfterBreak="0">
    <w:nsid w:val="5F7B4A81"/>
    <w:multiLevelType w:val="hybridMultilevel"/>
    <w:tmpl w:val="FC981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74ACA"/>
    <w:multiLevelType w:val="hybridMultilevel"/>
    <w:tmpl w:val="BB1E0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22E6"/>
    <w:multiLevelType w:val="multilevel"/>
    <w:tmpl w:val="BFFCAAEC"/>
    <w:lvl w:ilvl="0">
      <w:start w:val="1"/>
      <w:numFmt w:val="decimal"/>
      <w:pStyle w:val="ScheduleHeading1"/>
      <w:lvlText w:val="%1."/>
      <w:lvlJc w:val="left"/>
      <w:pPr>
        <w:tabs>
          <w:tab w:val="num" w:pos="851"/>
        </w:tabs>
        <w:ind w:left="723" w:hanging="723"/>
      </w:pPr>
      <w:rPr>
        <w:rFonts w:ascii="Century Gothic" w:hAnsi="Century Gothic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pStyle w:val="ScheduleHeading2"/>
      <w:lvlText w:val="(%2)"/>
      <w:lvlJc w:val="left"/>
      <w:pPr>
        <w:tabs>
          <w:tab w:val="num" w:pos="720"/>
        </w:tabs>
        <w:ind w:left="72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ScheduleHeading3"/>
      <w:lvlText w:val="(%3)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pStyle w:val="ScheduleHeading4"/>
      <w:lvlText w:val="%1.%2.%3.%4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4">
      <w:start w:val="1"/>
      <w:numFmt w:val="decimal"/>
      <w:pStyle w:val="ScheduleHeading5"/>
      <w:lvlText w:val="%1.%2.%3.%4.%5."/>
      <w:lvlJc w:val="left"/>
      <w:pPr>
        <w:tabs>
          <w:tab w:val="num" w:pos="4253"/>
        </w:tabs>
        <w:ind w:left="4253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54C36C3"/>
    <w:multiLevelType w:val="hybridMultilevel"/>
    <w:tmpl w:val="D7F0C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101D03"/>
    <w:multiLevelType w:val="hybridMultilevel"/>
    <w:tmpl w:val="4FC81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056F89"/>
    <w:multiLevelType w:val="hybridMultilevel"/>
    <w:tmpl w:val="48F2C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15525">
    <w:abstractNumId w:val="15"/>
  </w:num>
  <w:num w:numId="2" w16cid:durableId="1265578789">
    <w:abstractNumId w:val="8"/>
  </w:num>
  <w:num w:numId="3" w16cid:durableId="1266305337">
    <w:abstractNumId w:val="12"/>
  </w:num>
  <w:num w:numId="4" w16cid:durableId="1403482542">
    <w:abstractNumId w:val="1"/>
  </w:num>
  <w:num w:numId="5" w16cid:durableId="57172634">
    <w:abstractNumId w:val="5"/>
  </w:num>
  <w:num w:numId="6" w16cid:durableId="322046133">
    <w:abstractNumId w:val="0"/>
  </w:num>
  <w:num w:numId="7" w16cid:durableId="2102021464">
    <w:abstractNumId w:val="10"/>
  </w:num>
  <w:num w:numId="8" w16cid:durableId="7346710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14636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2417739">
    <w:abstractNumId w:val="4"/>
  </w:num>
  <w:num w:numId="11" w16cid:durableId="7011326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2540279">
    <w:abstractNumId w:val="7"/>
  </w:num>
  <w:num w:numId="13" w16cid:durableId="456919185">
    <w:abstractNumId w:val="17"/>
  </w:num>
  <w:num w:numId="14" w16cid:durableId="752703502">
    <w:abstractNumId w:val="9"/>
  </w:num>
  <w:num w:numId="15" w16cid:durableId="590548253">
    <w:abstractNumId w:val="14"/>
  </w:num>
  <w:num w:numId="16" w16cid:durableId="959260245">
    <w:abstractNumId w:val="16"/>
  </w:num>
  <w:num w:numId="17" w16cid:durableId="55707514">
    <w:abstractNumId w:val="18"/>
  </w:num>
  <w:num w:numId="18" w16cid:durableId="901133391">
    <w:abstractNumId w:val="6"/>
  </w:num>
  <w:num w:numId="19" w16cid:durableId="2046561427">
    <w:abstractNumId w:val="11"/>
  </w:num>
  <w:num w:numId="20" w16cid:durableId="208034936">
    <w:abstractNumId w:val="2"/>
  </w:num>
  <w:num w:numId="21" w16cid:durableId="296297679">
    <w:abstractNumId w:val="13"/>
  </w:num>
  <w:num w:numId="22" w16cid:durableId="536504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984"/>
    <w:rsid w:val="00117955"/>
    <w:rsid w:val="00120E85"/>
    <w:rsid w:val="00122E53"/>
    <w:rsid w:val="00167F39"/>
    <w:rsid w:val="001B7C63"/>
    <w:rsid w:val="0022238F"/>
    <w:rsid w:val="00224519"/>
    <w:rsid w:val="00231DCD"/>
    <w:rsid w:val="002D6BA4"/>
    <w:rsid w:val="002F48A4"/>
    <w:rsid w:val="003117A3"/>
    <w:rsid w:val="00325A75"/>
    <w:rsid w:val="003A5243"/>
    <w:rsid w:val="003A6080"/>
    <w:rsid w:val="00404A7A"/>
    <w:rsid w:val="00436E99"/>
    <w:rsid w:val="004859A1"/>
    <w:rsid w:val="004D7B12"/>
    <w:rsid w:val="004F621C"/>
    <w:rsid w:val="00545C3C"/>
    <w:rsid w:val="005869E9"/>
    <w:rsid w:val="005A6B02"/>
    <w:rsid w:val="005C7F82"/>
    <w:rsid w:val="005D0026"/>
    <w:rsid w:val="005E281E"/>
    <w:rsid w:val="005E4896"/>
    <w:rsid w:val="0061770A"/>
    <w:rsid w:val="0067456E"/>
    <w:rsid w:val="006C13E8"/>
    <w:rsid w:val="007140A8"/>
    <w:rsid w:val="0073207C"/>
    <w:rsid w:val="007519B9"/>
    <w:rsid w:val="00793E03"/>
    <w:rsid w:val="007B13A6"/>
    <w:rsid w:val="008B4CB5"/>
    <w:rsid w:val="008D4984"/>
    <w:rsid w:val="00905359"/>
    <w:rsid w:val="009C0A92"/>
    <w:rsid w:val="009E3EBD"/>
    <w:rsid w:val="009F00EA"/>
    <w:rsid w:val="00A75934"/>
    <w:rsid w:val="00AB2ED8"/>
    <w:rsid w:val="00B21993"/>
    <w:rsid w:val="00C44D9B"/>
    <w:rsid w:val="00CA088B"/>
    <w:rsid w:val="00CA78B7"/>
    <w:rsid w:val="00D34197"/>
    <w:rsid w:val="00E141AB"/>
    <w:rsid w:val="00F179C7"/>
    <w:rsid w:val="00F22CC2"/>
    <w:rsid w:val="00F23923"/>
    <w:rsid w:val="00F26073"/>
    <w:rsid w:val="00F32300"/>
    <w:rsid w:val="00F77313"/>
    <w:rsid w:val="00FE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E489F"/>
  <w15:chartTrackingRefBased/>
  <w15:docId w15:val="{36A4378F-2ADD-4087-BFB7-4B858ED8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D4984"/>
    <w:pPr>
      <w:spacing w:after="120" w:line="276" w:lineRule="auto"/>
      <w:ind w:left="720" w:hanging="720"/>
    </w:pPr>
    <w:rPr>
      <w:rFonts w:ascii="Century Gothic" w:eastAsia="Times New Roman" w:hAnsi="Century Gothic" w:cs="Times New Roman"/>
      <w:sz w:val="20"/>
      <w:lang w:eastAsia="en-GB"/>
    </w:rPr>
  </w:style>
  <w:style w:type="paragraph" w:styleId="Heading1">
    <w:name w:val="heading 1"/>
    <w:basedOn w:val="Normal"/>
    <w:next w:val="Heading2"/>
    <w:link w:val="Heading1Char"/>
    <w:qFormat/>
    <w:rsid w:val="008D4984"/>
    <w:pPr>
      <w:keepNext/>
      <w:numPr>
        <w:numId w:val="3"/>
      </w:numPr>
      <w:spacing w:before="240" w:after="200" w:line="280" w:lineRule="exact"/>
      <w:outlineLvl w:val="0"/>
    </w:pPr>
    <w:rPr>
      <w:rFonts w:cs="Georgia"/>
      <w:b/>
    </w:rPr>
  </w:style>
  <w:style w:type="paragraph" w:styleId="Heading2">
    <w:name w:val="heading 2"/>
    <w:basedOn w:val="Normal"/>
    <w:link w:val="Heading2Char"/>
    <w:qFormat/>
    <w:rsid w:val="008D4984"/>
    <w:pPr>
      <w:numPr>
        <w:ilvl w:val="1"/>
        <w:numId w:val="3"/>
      </w:numPr>
      <w:spacing w:after="200" w:line="240" w:lineRule="exact"/>
      <w:outlineLvl w:val="1"/>
    </w:pPr>
    <w:rPr>
      <w:bCs/>
      <w:szCs w:val="20"/>
    </w:rPr>
  </w:style>
  <w:style w:type="paragraph" w:styleId="Heading3">
    <w:name w:val="heading 3"/>
    <w:basedOn w:val="ListParagraph"/>
    <w:link w:val="Heading3Char"/>
    <w:uiPriority w:val="1"/>
    <w:qFormat/>
    <w:rsid w:val="008D4984"/>
    <w:pPr>
      <w:numPr>
        <w:ilvl w:val="2"/>
        <w:numId w:val="3"/>
      </w:numPr>
      <w:spacing w:after="120"/>
      <w:outlineLvl w:val="2"/>
    </w:pPr>
    <w:rPr>
      <w:rFonts w:eastAsia="Arial Unicode MS"/>
    </w:rPr>
  </w:style>
  <w:style w:type="paragraph" w:styleId="Heading4">
    <w:name w:val="heading 4"/>
    <w:basedOn w:val="Heading3"/>
    <w:link w:val="Heading4Char"/>
    <w:qFormat/>
    <w:rsid w:val="008D4984"/>
    <w:pPr>
      <w:numPr>
        <w:ilvl w:val="3"/>
      </w:numPr>
      <w:spacing w:after="240" w:line="240" w:lineRule="auto"/>
      <w:ind w:left="1440" w:hanging="720"/>
      <w:outlineLvl w:val="3"/>
    </w:pPr>
    <w:rPr>
      <w:szCs w:val="20"/>
    </w:rPr>
  </w:style>
  <w:style w:type="paragraph" w:styleId="Heading5">
    <w:name w:val="heading 5"/>
    <w:basedOn w:val="Heading3"/>
    <w:link w:val="Heading5Char"/>
    <w:unhideWhenUsed/>
    <w:qFormat/>
    <w:rsid w:val="008D4984"/>
    <w:pPr>
      <w:numPr>
        <w:ilvl w:val="4"/>
      </w:numPr>
      <w:spacing w:before="240" w:after="240"/>
      <w:outlineLvl w:val="4"/>
    </w:pPr>
    <w:rPr>
      <w:rFonts w:ascii="Trebuchet MS" w:hAnsi="Trebuchet MS"/>
      <w:b/>
      <w:i/>
      <w:u w:val="single"/>
    </w:rPr>
  </w:style>
  <w:style w:type="paragraph" w:styleId="Heading6">
    <w:name w:val="heading 6"/>
    <w:basedOn w:val="Heading5"/>
    <w:next w:val="Normal"/>
    <w:link w:val="Heading6Char"/>
    <w:unhideWhenUsed/>
    <w:qFormat/>
    <w:rsid w:val="008D4984"/>
    <w:pPr>
      <w:numPr>
        <w:ilvl w:val="5"/>
      </w:numPr>
      <w:spacing w:before="0" w:after="200" w:line="240" w:lineRule="exact"/>
      <w:ind w:left="1440" w:hanging="720"/>
      <w:outlineLvl w:val="5"/>
    </w:pPr>
    <w:rPr>
      <w:rFonts w:ascii="Century Gothic" w:hAnsi="Century Gothic"/>
      <w:i w:val="0"/>
      <w:u w:val="none"/>
    </w:rPr>
  </w:style>
  <w:style w:type="paragraph" w:styleId="Heading7">
    <w:name w:val="heading 7"/>
    <w:basedOn w:val="Normal"/>
    <w:next w:val="Normal"/>
    <w:link w:val="Heading7Char"/>
    <w:unhideWhenUsed/>
    <w:qFormat/>
    <w:rsid w:val="008D4984"/>
    <w:pPr>
      <w:numPr>
        <w:ilvl w:val="6"/>
        <w:numId w:val="3"/>
      </w:numPr>
      <w:spacing w:after="200" w:line="240" w:lineRule="exact"/>
      <w:ind w:left="2160" w:hanging="720"/>
      <w:outlineLvl w:val="6"/>
    </w:pPr>
    <w:rPr>
      <w:color w:val="000000"/>
    </w:rPr>
  </w:style>
  <w:style w:type="paragraph" w:styleId="Heading8">
    <w:name w:val="heading 8"/>
    <w:basedOn w:val="Normal"/>
    <w:next w:val="Normal"/>
    <w:link w:val="Heading8Char"/>
    <w:unhideWhenUsed/>
    <w:qFormat/>
    <w:rsid w:val="008D4984"/>
    <w:pPr>
      <w:numPr>
        <w:ilvl w:val="7"/>
        <w:numId w:val="3"/>
      </w:numPr>
      <w:spacing w:after="240" w:line="240" w:lineRule="auto"/>
      <w:ind w:left="2160" w:hanging="720"/>
      <w:outlineLvl w:val="7"/>
    </w:pPr>
    <w:rPr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8D4984"/>
    <w:pPr>
      <w:numPr>
        <w:ilvl w:val="8"/>
        <w:numId w:val="3"/>
      </w:numPr>
      <w:spacing w:after="240"/>
      <w:ind w:left="2880" w:hanging="720"/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4984"/>
    <w:rPr>
      <w:rFonts w:ascii="Century Gothic" w:eastAsia="Times New Roman" w:hAnsi="Century Gothic" w:cs="Georgia"/>
      <w:b/>
      <w:sz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8D4984"/>
    <w:rPr>
      <w:rFonts w:ascii="Century Gothic" w:eastAsia="Times New Roman" w:hAnsi="Century Gothic" w:cs="Times New Roman"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1"/>
    <w:rsid w:val="008D4984"/>
    <w:rPr>
      <w:rFonts w:ascii="Century Gothic" w:eastAsia="Arial Unicode MS" w:hAnsi="Century Gothic" w:cs="Times New Roman"/>
      <w:sz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8D4984"/>
    <w:rPr>
      <w:rFonts w:ascii="Century Gothic" w:eastAsia="Arial Unicode MS" w:hAnsi="Century Gothic" w:cs="Times New Roman"/>
      <w:sz w:val="20"/>
      <w:szCs w:val="20"/>
      <w:lang w:eastAsia="en-GB"/>
    </w:rPr>
  </w:style>
  <w:style w:type="character" w:customStyle="1" w:styleId="Heading5Char">
    <w:name w:val="Heading 5 Char"/>
    <w:basedOn w:val="DefaultParagraphFont"/>
    <w:link w:val="Heading5"/>
    <w:rsid w:val="008D4984"/>
    <w:rPr>
      <w:rFonts w:ascii="Trebuchet MS" w:eastAsia="Arial Unicode MS" w:hAnsi="Trebuchet MS" w:cs="Times New Roman"/>
      <w:b/>
      <w:i/>
      <w:sz w:val="20"/>
      <w:u w:val="single"/>
      <w:lang w:eastAsia="en-GB"/>
    </w:rPr>
  </w:style>
  <w:style w:type="character" w:customStyle="1" w:styleId="Heading6Char">
    <w:name w:val="Heading 6 Char"/>
    <w:basedOn w:val="DefaultParagraphFont"/>
    <w:link w:val="Heading6"/>
    <w:rsid w:val="008D4984"/>
    <w:rPr>
      <w:rFonts w:ascii="Century Gothic" w:eastAsia="Arial Unicode MS" w:hAnsi="Century Gothic" w:cs="Times New Roman"/>
      <w:b/>
      <w:sz w:val="20"/>
      <w:lang w:eastAsia="en-GB"/>
    </w:rPr>
  </w:style>
  <w:style w:type="character" w:customStyle="1" w:styleId="Heading7Char">
    <w:name w:val="Heading 7 Char"/>
    <w:basedOn w:val="DefaultParagraphFont"/>
    <w:link w:val="Heading7"/>
    <w:rsid w:val="008D4984"/>
    <w:rPr>
      <w:rFonts w:ascii="Century Gothic" w:eastAsia="Times New Roman" w:hAnsi="Century Gothic" w:cs="Times New Roman"/>
      <w:color w:val="000000"/>
      <w:sz w:val="20"/>
      <w:lang w:eastAsia="en-GB"/>
    </w:rPr>
  </w:style>
  <w:style w:type="character" w:customStyle="1" w:styleId="Heading8Char">
    <w:name w:val="Heading 8 Char"/>
    <w:basedOn w:val="DefaultParagraphFont"/>
    <w:link w:val="Heading8"/>
    <w:rsid w:val="008D4984"/>
    <w:rPr>
      <w:rFonts w:ascii="Century Gothic" w:eastAsia="Times New Roman" w:hAnsi="Century Gothic" w:cs="Times New Roman"/>
      <w:sz w:val="20"/>
      <w:szCs w:val="20"/>
      <w:lang w:eastAsia="en-GB"/>
    </w:rPr>
  </w:style>
  <w:style w:type="character" w:customStyle="1" w:styleId="Heading9Char">
    <w:name w:val="Heading 9 Char"/>
    <w:basedOn w:val="DefaultParagraphFont"/>
    <w:link w:val="Heading9"/>
    <w:rsid w:val="008D4984"/>
    <w:rPr>
      <w:rFonts w:ascii="Century Gothic" w:eastAsia="Times New Roman" w:hAnsi="Century Gothic" w:cs="Times New Roman"/>
      <w:sz w:val="18"/>
      <w:lang w:eastAsia="en-GB"/>
    </w:rPr>
  </w:style>
  <w:style w:type="paragraph" w:customStyle="1" w:styleId="AnnexureHeading1">
    <w:name w:val="Annexure Heading 1"/>
    <w:basedOn w:val="Normal"/>
    <w:next w:val="AnnexureHeading2"/>
    <w:qFormat/>
    <w:rsid w:val="008D4984"/>
    <w:pPr>
      <w:numPr>
        <w:numId w:val="7"/>
      </w:numPr>
      <w:spacing w:after="200" w:line="240" w:lineRule="auto"/>
    </w:pPr>
    <w:rPr>
      <w:rFonts w:cs="Arial Black"/>
      <w:color w:val="000000"/>
      <w:sz w:val="18"/>
      <w:szCs w:val="18"/>
    </w:rPr>
  </w:style>
  <w:style w:type="paragraph" w:customStyle="1" w:styleId="AnnexureHeading2">
    <w:name w:val="Annexure Heading 2"/>
    <w:basedOn w:val="Normal"/>
    <w:qFormat/>
    <w:rsid w:val="008D4984"/>
    <w:pPr>
      <w:numPr>
        <w:ilvl w:val="1"/>
        <w:numId w:val="7"/>
      </w:numPr>
    </w:pPr>
  </w:style>
  <w:style w:type="paragraph" w:customStyle="1" w:styleId="AnnexureHeading3">
    <w:name w:val="Annexure Heading 3"/>
    <w:basedOn w:val="Normal"/>
    <w:qFormat/>
    <w:rsid w:val="008D4984"/>
    <w:pPr>
      <w:numPr>
        <w:ilvl w:val="2"/>
        <w:numId w:val="7"/>
      </w:numPr>
    </w:pPr>
  </w:style>
  <w:style w:type="paragraph" w:customStyle="1" w:styleId="AnnexureHeading4">
    <w:name w:val="Annexure Heading 4"/>
    <w:basedOn w:val="Normal"/>
    <w:qFormat/>
    <w:rsid w:val="008D4984"/>
    <w:pPr>
      <w:numPr>
        <w:ilvl w:val="3"/>
        <w:numId w:val="7"/>
      </w:numPr>
    </w:pPr>
  </w:style>
  <w:style w:type="paragraph" w:styleId="BodyText">
    <w:name w:val="Body Text"/>
    <w:basedOn w:val="Normal"/>
    <w:link w:val="BodyTextChar"/>
    <w:uiPriority w:val="1"/>
    <w:qFormat/>
    <w:rsid w:val="008D4984"/>
    <w:pPr>
      <w:tabs>
        <w:tab w:val="left" w:pos="0"/>
      </w:tabs>
      <w:kinsoku w:val="0"/>
      <w:overflowPunct w:val="0"/>
      <w:spacing w:line="260" w:lineRule="exact"/>
    </w:pPr>
    <w:rPr>
      <w:rFonts w:asciiTheme="minorHAnsi" w:hAnsiTheme="minorHAnsi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8D4984"/>
    <w:rPr>
      <w:rFonts w:eastAsia="Times New Roman" w:cs="Arial"/>
      <w:sz w:val="20"/>
      <w:lang w:eastAsia="en-GB"/>
    </w:rPr>
  </w:style>
  <w:style w:type="paragraph" w:customStyle="1" w:styleId="ScheduleHeading1">
    <w:name w:val="Schedule Heading 1"/>
    <w:basedOn w:val="Normal"/>
    <w:next w:val="ScheduleHeading2"/>
    <w:qFormat/>
    <w:rsid w:val="008D4984"/>
    <w:pPr>
      <w:numPr>
        <w:numId w:val="1"/>
      </w:numPr>
      <w:spacing w:line="200" w:lineRule="exact"/>
      <w:ind w:left="726" w:hanging="726"/>
    </w:pPr>
    <w:rPr>
      <w:b/>
      <w:color w:val="000000" w:themeColor="text1"/>
      <w:sz w:val="18"/>
      <w:szCs w:val="18"/>
    </w:rPr>
  </w:style>
  <w:style w:type="paragraph" w:customStyle="1" w:styleId="ScheduleHeading2">
    <w:name w:val="Schedule Heading 2"/>
    <w:basedOn w:val="Normal"/>
    <w:qFormat/>
    <w:rsid w:val="008D4984"/>
    <w:pPr>
      <w:numPr>
        <w:ilvl w:val="1"/>
        <w:numId w:val="1"/>
      </w:numPr>
      <w:spacing w:line="240" w:lineRule="exact"/>
      <w:ind w:left="1440" w:hanging="720"/>
    </w:pPr>
    <w:rPr>
      <w:color w:val="000000" w:themeColor="text1"/>
      <w:sz w:val="18"/>
      <w:szCs w:val="18"/>
    </w:rPr>
  </w:style>
  <w:style w:type="paragraph" w:customStyle="1" w:styleId="ScheduleHeading3">
    <w:name w:val="Schedule Heading 3"/>
    <w:basedOn w:val="Normal"/>
    <w:qFormat/>
    <w:rsid w:val="008D4984"/>
    <w:pPr>
      <w:numPr>
        <w:ilvl w:val="2"/>
        <w:numId w:val="1"/>
      </w:numPr>
      <w:spacing w:line="240" w:lineRule="auto"/>
      <w:ind w:left="2160" w:hanging="720"/>
    </w:pPr>
    <w:rPr>
      <w:sz w:val="18"/>
      <w:szCs w:val="18"/>
    </w:rPr>
  </w:style>
  <w:style w:type="paragraph" w:customStyle="1" w:styleId="ScheduleHeading4">
    <w:name w:val="Schedule Heading 4"/>
    <w:basedOn w:val="Normal"/>
    <w:qFormat/>
    <w:rsid w:val="008D4984"/>
    <w:pPr>
      <w:numPr>
        <w:ilvl w:val="3"/>
        <w:numId w:val="1"/>
      </w:numPr>
    </w:pPr>
  </w:style>
  <w:style w:type="paragraph" w:customStyle="1" w:styleId="AnnexureHeading5">
    <w:name w:val="Annexure Heading 5"/>
    <w:basedOn w:val="Normal"/>
    <w:qFormat/>
    <w:rsid w:val="008D4984"/>
    <w:pPr>
      <w:numPr>
        <w:ilvl w:val="4"/>
        <w:numId w:val="7"/>
      </w:numPr>
    </w:pPr>
  </w:style>
  <w:style w:type="paragraph" w:customStyle="1" w:styleId="ScheduleHeading5">
    <w:name w:val="Schedule Heading 5"/>
    <w:basedOn w:val="Normal"/>
    <w:qFormat/>
    <w:rsid w:val="008D4984"/>
    <w:pPr>
      <w:numPr>
        <w:ilvl w:val="4"/>
        <w:numId w:val="1"/>
      </w:numPr>
    </w:pPr>
  </w:style>
  <w:style w:type="paragraph" w:styleId="ListParagraph">
    <w:name w:val="List Paragraph"/>
    <w:basedOn w:val="Normal"/>
    <w:uiPriority w:val="34"/>
    <w:qFormat/>
    <w:rsid w:val="008D4984"/>
    <w:pPr>
      <w:numPr>
        <w:numId w:val="10"/>
      </w:numPr>
      <w:spacing w:after="240" w:line="260" w:lineRule="exact"/>
    </w:pPr>
  </w:style>
  <w:style w:type="character" w:customStyle="1" w:styleId="Bodytext2">
    <w:name w:val="Body text (2)"/>
    <w:basedOn w:val="DefaultParagraphFont"/>
    <w:rsid w:val="008D4984"/>
    <w:rPr>
      <w:rFonts w:ascii="Arial" w:eastAsia="Arial" w:hAnsi="Arial" w:cs="Arial"/>
      <w:b w:val="0"/>
      <w:bCs w:val="0"/>
      <w:i w:val="0"/>
      <w:iCs w:val="0"/>
      <w:smallCaps w:val="0"/>
      <w:strike w:val="0"/>
      <w:color w:val="222626"/>
      <w:spacing w:val="0"/>
      <w:w w:val="100"/>
      <w:position w:val="0"/>
      <w:sz w:val="20"/>
      <w:szCs w:val="20"/>
      <w:u w:val="none"/>
      <w:lang w:val="en-GB" w:eastAsia="en-GB" w:bidi="en-GB"/>
    </w:rPr>
  </w:style>
  <w:style w:type="paragraph" w:customStyle="1" w:styleId="Level1Bullet">
    <w:name w:val="Level 1 Bullet"/>
    <w:basedOn w:val="Normal"/>
    <w:rsid w:val="008D4984"/>
    <w:pPr>
      <w:numPr>
        <w:numId w:val="2"/>
      </w:numPr>
      <w:spacing w:before="120"/>
    </w:pPr>
    <w:rPr>
      <w:rFonts w:ascii="Calibri" w:hAnsi="Calibri" w:cs="Calibri"/>
      <w:szCs w:val="20"/>
    </w:rPr>
  </w:style>
  <w:style w:type="paragraph" w:customStyle="1" w:styleId="Level2Bullet">
    <w:name w:val="Level 2 Bullet"/>
    <w:basedOn w:val="BodyText3"/>
    <w:rsid w:val="008D4984"/>
    <w:pPr>
      <w:numPr>
        <w:ilvl w:val="1"/>
        <w:numId w:val="2"/>
      </w:numPr>
      <w:tabs>
        <w:tab w:val="clear" w:pos="1440"/>
        <w:tab w:val="num" w:pos="360"/>
      </w:tabs>
      <w:ind w:left="720" w:hanging="720"/>
    </w:pPr>
    <w:rPr>
      <w:rFonts w:ascii="Calibri" w:hAnsi="Calibri" w:cs="Calibr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4984"/>
    <w:rPr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4984"/>
    <w:rPr>
      <w:rFonts w:ascii="Century Gothic" w:eastAsia="Times New Roman" w:hAnsi="Century Gothic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4984"/>
    <w:rPr>
      <w:vertAlign w:val="superscript"/>
    </w:rPr>
  </w:style>
  <w:style w:type="paragraph" w:styleId="NoSpacing">
    <w:name w:val="No Spacing"/>
    <w:uiPriority w:val="1"/>
    <w:qFormat/>
    <w:rsid w:val="008D4984"/>
    <w:pPr>
      <w:spacing w:after="0" w:line="240" w:lineRule="auto"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8D4984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D4984"/>
    <w:rPr>
      <w:rFonts w:ascii="Century Gothic" w:eastAsia="Times New Roman" w:hAnsi="Century Gothic" w:cs="Times New Roman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122E5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2E53"/>
    <w:rPr>
      <w:color w:val="808080"/>
      <w:shd w:val="clear" w:color="auto" w:fill="E6E6E6"/>
    </w:rPr>
  </w:style>
  <w:style w:type="paragraph" w:styleId="TOCHeading">
    <w:name w:val="TOC Heading"/>
    <w:basedOn w:val="Heading1"/>
    <w:next w:val="Normal"/>
    <w:uiPriority w:val="39"/>
    <w:unhideWhenUsed/>
    <w:qFormat/>
    <w:rsid w:val="004859A1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859A1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unhideWhenUsed/>
    <w:rsid w:val="004859A1"/>
    <w:pPr>
      <w:spacing w:after="100"/>
      <w:ind w:left="200"/>
    </w:pPr>
  </w:style>
  <w:style w:type="character" w:styleId="UnresolvedMention">
    <w:name w:val="Unresolved Mention"/>
    <w:basedOn w:val="DefaultParagraphFont"/>
    <w:uiPriority w:val="99"/>
    <w:semiHidden/>
    <w:unhideWhenUsed/>
    <w:rsid w:val="009F00E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896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0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591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66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39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13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3322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HSBC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david.brough@hsbc.com</dc:creator>
  <cp:keywords>NOT-APPL</cp:keywords>
  <dc:description>NOT-APPL</dc:description>
  <cp:lastModifiedBy>clerk@shortstownpc.co.uk</cp:lastModifiedBy>
  <cp:revision>12</cp:revision>
  <cp:lastPrinted>2020-07-09T15:58:00Z</cp:lastPrinted>
  <dcterms:created xsi:type="dcterms:W3CDTF">2020-07-03T12:50:00Z</dcterms:created>
  <dcterms:modified xsi:type="dcterms:W3CDTF">2023-09-20T09:17:00Z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NOT-APPL</vt:lpwstr>
  </property>
  <property fmtid="{D5CDD505-2E9C-101B-9397-08002B2CF9AE}" pid="3" name="Source">
    <vt:lpwstr>External</vt:lpwstr>
  </property>
  <property fmtid="{D5CDD505-2E9C-101B-9397-08002B2CF9AE}" pid="4" name="Footers">
    <vt:lpwstr>External No Footers</vt:lpwstr>
  </property>
  <property fmtid="{D5CDD505-2E9C-101B-9397-08002B2CF9AE}" pid="5" name="DocClassification">
    <vt:lpwstr>CLANOTAPP</vt:lpwstr>
  </property>
</Properties>
</file>